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CF" w:rsidRPr="005120CF" w:rsidRDefault="005120CF" w:rsidP="005120CF">
      <w:pPr>
        <w:spacing w:after="0" w:line="360" w:lineRule="auto"/>
        <w:ind w:firstLine="567"/>
        <w:jc w:val="right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5120CF">
        <w:rPr>
          <w:rFonts w:ascii="Times New Roman" w:eastAsia="Times New Roman" w:hAnsi="Times New Roman"/>
          <w:b/>
          <w:sz w:val="20"/>
          <w:szCs w:val="20"/>
        </w:rPr>
        <w:t xml:space="preserve">Форма </w:t>
      </w:r>
      <w:r w:rsidR="00424C9B">
        <w:rPr>
          <w:rFonts w:ascii="Times New Roman" w:eastAsia="Times New Roman" w:hAnsi="Times New Roman"/>
          <w:b/>
          <w:sz w:val="20"/>
          <w:szCs w:val="20"/>
        </w:rPr>
        <w:t>10</w:t>
      </w:r>
    </w:p>
    <w:p w:rsidR="005120CF" w:rsidRDefault="005120CF" w:rsidP="005120CF">
      <w:pPr>
        <w:spacing w:after="0" w:line="360" w:lineRule="auto"/>
        <w:jc w:val="right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5120CF">
        <w:rPr>
          <w:rFonts w:ascii="Times New Roman" w:eastAsia="Times New Roman" w:hAnsi="Times New Roman"/>
          <w:b/>
          <w:sz w:val="20"/>
          <w:szCs w:val="20"/>
        </w:rPr>
        <w:t>(утвержденная приказом Минэнерго России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120CF">
        <w:rPr>
          <w:rFonts w:ascii="Times New Roman" w:eastAsia="Times New Roman" w:hAnsi="Times New Roman"/>
          <w:b/>
          <w:sz w:val="20"/>
          <w:szCs w:val="20"/>
        </w:rPr>
        <w:t xml:space="preserve">от 15 апреля </w:t>
      </w:r>
      <w:smartTag w:uri="urn:schemas-microsoft-com:office:smarttags" w:element="metricconverter">
        <w:smartTagPr>
          <w:attr w:name="ProductID" w:val="2014 г"/>
        </w:smartTagPr>
        <w:r w:rsidRPr="005120CF">
          <w:rPr>
            <w:rFonts w:ascii="Times New Roman" w:eastAsia="Times New Roman" w:hAnsi="Times New Roman"/>
            <w:b/>
            <w:sz w:val="20"/>
            <w:szCs w:val="20"/>
          </w:rPr>
          <w:t>2014 г</w:t>
        </w:r>
      </w:smartTag>
      <w:r w:rsidRPr="005120CF">
        <w:rPr>
          <w:rFonts w:ascii="Times New Roman" w:eastAsia="Times New Roman" w:hAnsi="Times New Roman"/>
          <w:b/>
          <w:sz w:val="20"/>
          <w:szCs w:val="20"/>
        </w:rPr>
        <w:t>. № 186)</w:t>
      </w:r>
    </w:p>
    <w:p w:rsidR="00F62E3D" w:rsidRPr="00F62E3D" w:rsidRDefault="00F62E3D" w:rsidP="005120CF">
      <w:pPr>
        <w:spacing w:after="0" w:line="360" w:lineRule="auto"/>
        <w:jc w:val="right"/>
        <w:outlineLvl w:val="0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Сроки опубликования: </w:t>
      </w:r>
      <w:r w:rsidRPr="00F62E3D">
        <w:rPr>
          <w:rFonts w:ascii="Times New Roman" w:eastAsia="Times New Roman" w:hAnsi="Times New Roman"/>
          <w:b/>
          <w:sz w:val="20"/>
          <w:szCs w:val="20"/>
          <w:u w:val="single"/>
        </w:rPr>
        <w:t>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</w:t>
      </w:r>
    </w:p>
    <w:p w:rsidR="005120CF" w:rsidRDefault="005120CF" w:rsidP="005120CF">
      <w:pPr>
        <w:spacing w:after="0" w:line="360" w:lineRule="auto"/>
        <w:outlineLvl w:val="0"/>
        <w:rPr>
          <w:rFonts w:ascii="Times New Roman" w:eastAsia="Times New Roman" w:hAnsi="Times New Roman"/>
          <w:b/>
          <w:u w:val="single"/>
        </w:rPr>
      </w:pPr>
    </w:p>
    <w:tbl>
      <w:tblPr>
        <w:tblW w:w="7380" w:type="dxa"/>
        <w:jc w:val="center"/>
        <w:tblInd w:w="828" w:type="dxa"/>
        <w:tblLook w:val="01E0"/>
      </w:tblPr>
      <w:tblGrid>
        <w:gridCol w:w="7380"/>
      </w:tblGrid>
      <w:tr w:rsidR="005120CF" w:rsidRPr="005120CF" w:rsidTr="004F0052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5120CF" w:rsidRPr="005120CF" w:rsidRDefault="00C93077" w:rsidP="0051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095E">
              <w:rPr>
                <w:b/>
                <w:sz w:val="20"/>
                <w:szCs w:val="20"/>
              </w:rPr>
              <w:t>ООО «Череповецкая электросетевая компания»</w:t>
            </w:r>
          </w:p>
        </w:tc>
      </w:tr>
      <w:tr w:rsidR="005120CF" w:rsidRPr="005120CF" w:rsidTr="004F0052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5120CF" w:rsidRPr="005120CF" w:rsidRDefault="005120CF" w:rsidP="0051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5120CF" w:rsidRPr="005120CF" w:rsidTr="004F0052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5120CF" w:rsidRPr="005120CF" w:rsidRDefault="00C93077" w:rsidP="0051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095E">
              <w:rPr>
                <w:b/>
                <w:sz w:val="20"/>
                <w:szCs w:val="20"/>
              </w:rPr>
              <w:t>Вологодская область, г. Череповец, ул. Окружная, д.6</w:t>
            </w:r>
          </w:p>
        </w:tc>
      </w:tr>
      <w:tr w:rsidR="005120CF" w:rsidRPr="005120CF" w:rsidTr="004F0052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5120CF" w:rsidRPr="005120CF" w:rsidRDefault="005120CF" w:rsidP="00512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(адрес организации)</w:t>
            </w:r>
          </w:p>
        </w:tc>
      </w:tr>
    </w:tbl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5120CF" w:rsidRPr="005120CF" w:rsidTr="006B50C0">
        <w:tc>
          <w:tcPr>
            <w:tcW w:w="9570" w:type="dxa"/>
            <w:shd w:val="clear" w:color="auto" w:fill="C0C0C0"/>
          </w:tcPr>
          <w:p w:rsidR="005120CF" w:rsidRPr="005120CF" w:rsidRDefault="005120CF" w:rsidP="006B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Паспорта услуг (процессов) согласно единым стандартам качества обслуживания сетевыми организациями потребителей услуг сетевых организаций</w:t>
            </w:r>
          </w:p>
        </w:tc>
      </w:tr>
    </w:tbl>
    <w:p w:rsidR="005120CF" w:rsidRDefault="005120CF" w:rsidP="006B50C0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5120CF" w:rsidRDefault="005120CF" w:rsidP="005120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50C0" w:rsidRDefault="006B50C0" w:rsidP="005120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50C0" w:rsidRDefault="006B50C0" w:rsidP="005120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50C0" w:rsidRPr="005120CF" w:rsidRDefault="006B50C0" w:rsidP="005120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5120CF" w:rsidRPr="005120CF" w:rsidTr="00C93077">
        <w:trPr>
          <w:trHeight w:val="699"/>
        </w:trPr>
        <w:tc>
          <w:tcPr>
            <w:tcW w:w="1548" w:type="dxa"/>
            <w:vMerge w:val="restart"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5120CF" w:rsidRPr="005120CF" w:rsidRDefault="005120CF" w:rsidP="005120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</w:rPr>
              <w:t>Печатное издание (наименование, №, дата)</w:t>
            </w:r>
          </w:p>
        </w:tc>
        <w:tc>
          <w:tcPr>
            <w:tcW w:w="3060" w:type="dxa"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20CF" w:rsidRPr="005120CF" w:rsidTr="004F0052">
        <w:tc>
          <w:tcPr>
            <w:tcW w:w="1548" w:type="dxa"/>
            <w:vMerge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5120CF" w:rsidRPr="005120CF" w:rsidRDefault="005120CF" w:rsidP="005120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</w:rPr>
              <w:t>Наименование сайта/</w:t>
            </w:r>
            <w:r w:rsidRPr="005120C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5120CF" w:rsidRPr="005120CF" w:rsidRDefault="006F5C78" w:rsidP="005120C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06F7">
              <w:rPr>
                <w:sz w:val="20"/>
                <w:szCs w:val="20"/>
              </w:rPr>
              <w:t>www.chesk-35.ru</w:t>
            </w:r>
          </w:p>
        </w:tc>
      </w:tr>
      <w:tr w:rsidR="005120CF" w:rsidRPr="005120CF" w:rsidTr="004F0052">
        <w:tc>
          <w:tcPr>
            <w:tcW w:w="5508" w:type="dxa"/>
            <w:gridSpan w:val="2"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20CF" w:rsidRPr="005120CF" w:rsidTr="004F0052">
        <w:tc>
          <w:tcPr>
            <w:tcW w:w="5508" w:type="dxa"/>
            <w:gridSpan w:val="2"/>
            <w:vAlign w:val="center"/>
          </w:tcPr>
          <w:p w:rsidR="005120CF" w:rsidRPr="005120CF" w:rsidRDefault="005120CF" w:rsidP="005120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5120CF" w:rsidRPr="005120CF" w:rsidRDefault="006F5C78" w:rsidP="0022609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</w:t>
            </w:r>
            <w:r w:rsidR="0022609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</w:tbl>
    <w:p w:rsidR="005120CF" w:rsidRDefault="005120CF" w:rsidP="005120C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706B4" w:rsidRPr="001B4966" w:rsidRDefault="008706B4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1B4966">
        <w:rPr>
          <w:rFonts w:cs="Calibri"/>
        </w:rPr>
        <w:t xml:space="preserve">Приложение </w:t>
      </w:r>
      <w:r>
        <w:rPr>
          <w:rFonts w:cs="Calibri"/>
        </w:rPr>
        <w:t>№</w:t>
      </w:r>
      <w:r w:rsidRPr="001B4966">
        <w:rPr>
          <w:rFonts w:cs="Calibri"/>
        </w:rPr>
        <w:t xml:space="preserve"> 1</w:t>
      </w:r>
    </w:p>
    <w:p w:rsidR="008706B4" w:rsidRPr="001B4966" w:rsidRDefault="008706B4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1B4966">
        <w:rPr>
          <w:rFonts w:cs="Calibri"/>
        </w:rPr>
        <w:t>к Единым стандартам качества</w:t>
      </w:r>
    </w:p>
    <w:p w:rsidR="008706B4" w:rsidRPr="001B4966" w:rsidRDefault="008706B4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1B4966">
        <w:rPr>
          <w:rFonts w:cs="Calibri"/>
        </w:rPr>
        <w:t>обслуживания сетевыми организациями</w:t>
      </w:r>
    </w:p>
    <w:p w:rsidR="008706B4" w:rsidRDefault="008706B4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1B4966">
        <w:rPr>
          <w:rFonts w:cs="Calibri"/>
        </w:rPr>
        <w:t>потребителей услуг сетевых организаций</w:t>
      </w:r>
      <w:r>
        <w:rPr>
          <w:rFonts w:cs="Calibri"/>
        </w:rPr>
        <w:t>,</w:t>
      </w:r>
    </w:p>
    <w:p w:rsidR="008706B4" w:rsidRDefault="008706B4" w:rsidP="008706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  <w:lang w:eastAsia="ru-RU"/>
        </w:rPr>
      </w:pPr>
      <w:r>
        <w:rPr>
          <w:rFonts w:cs="Calibri"/>
          <w:lang w:eastAsia="ru-RU"/>
        </w:rPr>
        <w:t>утвержденным  приказом Минэнерго России</w:t>
      </w:r>
    </w:p>
    <w:p w:rsidR="008706B4" w:rsidRDefault="008706B4" w:rsidP="008706B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lang w:eastAsia="ru-RU"/>
        </w:rPr>
      </w:pPr>
      <w:r>
        <w:rPr>
          <w:rFonts w:cs="Calibri"/>
          <w:lang w:eastAsia="ru-RU"/>
        </w:rPr>
        <w:t xml:space="preserve">от 15 апреля </w:t>
      </w:r>
      <w:smartTag w:uri="urn:schemas-microsoft-com:office:smarttags" w:element="metricconverter">
        <w:smartTagPr>
          <w:attr w:name="ProductID" w:val="2014 г"/>
        </w:smartTagPr>
        <w:r>
          <w:rPr>
            <w:rFonts w:cs="Calibri"/>
            <w:lang w:eastAsia="ru-RU"/>
          </w:rPr>
          <w:t>2014 г</w:t>
        </w:r>
      </w:smartTag>
      <w:r>
        <w:rPr>
          <w:rFonts w:cs="Calibri"/>
          <w:lang w:eastAsia="ru-RU"/>
        </w:rPr>
        <w:t>. № 186</w:t>
      </w:r>
    </w:p>
    <w:p w:rsidR="008706B4" w:rsidRDefault="008706B4" w:rsidP="005120C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706B4" w:rsidRDefault="008706B4" w:rsidP="008706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B50C0" w:rsidRDefault="006B50C0" w:rsidP="006B50C0">
      <w:pPr>
        <w:jc w:val="center"/>
      </w:pPr>
      <w:bookmarkStart w:id="0" w:name="Par225"/>
      <w:bookmarkEnd w:id="0"/>
    </w:p>
    <w:p w:rsidR="006B50C0" w:rsidRDefault="006B50C0" w:rsidP="006B50C0">
      <w:pPr>
        <w:jc w:val="center"/>
      </w:pPr>
    </w:p>
    <w:p w:rsidR="006B50C0" w:rsidRDefault="006B50C0" w:rsidP="006B50C0">
      <w:pPr>
        <w:jc w:val="center"/>
      </w:pPr>
    </w:p>
    <w:p w:rsidR="006B50C0" w:rsidRPr="006B50C0" w:rsidRDefault="006B50C0" w:rsidP="006B50C0">
      <w:pPr>
        <w:jc w:val="center"/>
        <w:rPr>
          <w:b/>
        </w:rPr>
      </w:pPr>
      <w:r w:rsidRPr="006B50C0">
        <w:rPr>
          <w:b/>
        </w:rPr>
        <w:t>ПАСПОРТ УСЛУГИ (ПРОЦЕССА) ООО «Череповецкая электросетевая компания»</w:t>
      </w:r>
    </w:p>
    <w:p w:rsidR="006B50C0" w:rsidRPr="006B50C0" w:rsidRDefault="006B50C0" w:rsidP="006B50C0">
      <w:pPr>
        <w:jc w:val="center"/>
        <w:rPr>
          <w:b/>
        </w:rPr>
      </w:pPr>
      <w:r w:rsidRPr="006B50C0">
        <w:rPr>
          <w:b/>
        </w:rPr>
        <w:t>ПО ОКАЗАНИЮ УСЛУГ ПО ПЕРЕДАЧЕ ЭЛЕКТРИЧЕСКОЙ ЭНЕРГИИ</w:t>
      </w:r>
    </w:p>
    <w:p w:rsidR="006B50C0" w:rsidRPr="006B50C0" w:rsidRDefault="006B50C0" w:rsidP="006B50C0">
      <w:pPr>
        <w:rPr>
          <w:b/>
        </w:rPr>
      </w:pPr>
      <w:r>
        <w:t xml:space="preserve">Потребитель: </w:t>
      </w:r>
      <w:r w:rsidRPr="006B50C0">
        <w:rPr>
          <w:b/>
        </w:rPr>
        <w:t>юридическое лицо, физическое лицо</w:t>
      </w:r>
    </w:p>
    <w:p w:rsidR="006B50C0" w:rsidRDefault="006B50C0" w:rsidP="006B50C0">
      <w:r>
        <w:t xml:space="preserve">Порядок определения стоимости услуг (процесса):  </w:t>
      </w:r>
    </w:p>
    <w:p w:rsidR="006B50C0" w:rsidRDefault="006B50C0" w:rsidP="006B50C0">
      <w:r>
        <w:t xml:space="preserve">Условия оказания услуг (процесса):                            </w:t>
      </w:r>
    </w:p>
    <w:p w:rsidR="006B50C0" w:rsidRDefault="006B50C0" w:rsidP="006B50C0">
      <w:r>
        <w:t>Порядок оказания услуг (процесса):                            поэтапный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7"/>
        <w:gridCol w:w="6"/>
        <w:gridCol w:w="1704"/>
        <w:gridCol w:w="6"/>
        <w:gridCol w:w="7634"/>
        <w:gridCol w:w="12"/>
        <w:gridCol w:w="1836"/>
        <w:gridCol w:w="7"/>
        <w:gridCol w:w="1823"/>
        <w:gridCol w:w="7"/>
        <w:gridCol w:w="6"/>
        <w:gridCol w:w="2700"/>
      </w:tblGrid>
      <w:tr w:rsidR="006B50C0" w:rsidRPr="006B50C0" w:rsidTr="006B50C0">
        <w:trPr>
          <w:trHeight w:val="480"/>
        </w:trPr>
        <w:tc>
          <w:tcPr>
            <w:tcW w:w="567" w:type="dxa"/>
            <w:gridSpan w:val="3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Этап</w:t>
            </w:r>
          </w:p>
        </w:tc>
        <w:tc>
          <w:tcPr>
            <w:tcW w:w="7640" w:type="dxa"/>
            <w:gridSpan w:val="2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Содержание / Условия</w:t>
            </w:r>
          </w:p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этапа</w:t>
            </w: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Форма</w:t>
            </w:r>
          </w:p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</w:p>
        </w:tc>
        <w:tc>
          <w:tcPr>
            <w:tcW w:w="1843" w:type="dxa"/>
            <w:gridSpan w:val="4"/>
          </w:tcPr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исполнения</w:t>
            </w:r>
          </w:p>
        </w:tc>
        <w:tc>
          <w:tcPr>
            <w:tcW w:w="2700" w:type="dxa"/>
          </w:tcPr>
          <w:p w:rsidR="006B50C0" w:rsidRPr="006B50C0" w:rsidRDefault="006B50C0" w:rsidP="006B5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RPr="006B50C0" w:rsidTr="006B50C0">
        <w:trPr>
          <w:trHeight w:val="893"/>
        </w:trPr>
        <w:tc>
          <w:tcPr>
            <w:tcW w:w="567" w:type="dxa"/>
            <w:gridSpan w:val="3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Подача заявки юридическим лицом (далее - заявитель), которое имеет намерение заключить договор оказания услуг по передаче электрической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энергии </w:t>
            </w:r>
          </w:p>
        </w:tc>
        <w:tc>
          <w:tcPr>
            <w:tcW w:w="7640" w:type="dxa"/>
            <w:gridSpan w:val="2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1) Лицо, которое намерено заключить договор (далее - заявитель), направляет в ООО «Череповецкая электросетевая компания»: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а) заявление о заключении договора с указанием следующих сведений, подтверждаемых прилагаемыми к нему копиями документов: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отношении заявителей (потребителей электрической энергии) - физических лиц, за исключением индивидуальных предпринимателей, - фамилия, имя и отчество, дата и номер договора энергоснабжения, место нахождения энергопринимающих устройств, в отношении которых заявитель намерен заключить договор;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 отношении заявителей (потребителей электрической энергии) - юридических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лиц и индивидуальных предпринимателей - наименование, идентификационный номер налогоплательщика, дата и номер договора энергоснабжения (договора купли-продажи (поставки) электрической энергии (мощности)), заключенного на оптовом и (или) розничном рынках электрической энергии, место нахождения заявителя, место нахождения энергопринимающих устройств, в отношении которых заявитель намерен заключить договор, а также в случае, если в границах балансовой принадлежности помимо энергопринимающих устройств расположены объекты по производству электрической энергии (мощности), - место нахождения таких объектов;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величина максимальной мощности энергопринимающих устройств, в отношении которых заявитель намерен заключить договор, с ее распределением по точкам поставки;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срок начала оказания услуг по передаче электрической энергии,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энергии, представляемой гарантирующим поставщиком или энергосбытовой организацией, или выпиской из договора купли-продажи (поставки) электрической энергии (мощности), содержащей сведения о дате начала продажи электрической энергии потребителю электрической энергии, о точках поставки по договору, а также о реквизитах лица, выступающего продавцом по такому договору, представляемой заявителем, который заключил такой договор, либо выпиской из договора о присоединении к торговой системе оптового рынка электрической энергии и мощности, предоставляемой заявителем;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б) акт об осуществлении технологического присоединения (при его наличии);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в) однолинейную схему электрической сети заявителя (потребителя электрической энергии, в интересах которого заключается договор) с указанием точек присоединения к объектам электросетевого хозяйства;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г) акт разграничения балансовой принадлежности электросетей и акт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разграничения эксплуатационной ответственности сторон (при их наличии);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д) документы, содержащие описание приборов учета, установленных в отношении энергопринимающих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межповерочного интервала;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е) копию договора об оказании услуг по оперативно-диспетчерскому управлению - в случае заключения договора с организацией по управлению единой национальной (общероссийской) электрической сетью;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ж) проект договора - по желанию заявителя;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з) акт согласования технологической и (или) аварийной брони (при его наличии).</w:t>
            </w: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Письменное     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 заявление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потребителя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gridSpan w:val="4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За одно посещение, в случае комплектности документов и полноты сведений в заявлении     </w:t>
            </w:r>
          </w:p>
        </w:tc>
        <w:tc>
          <w:tcPr>
            <w:tcW w:w="2700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04.05.2012 г. № 442 п.18, 18.1,  изложен в новой редакции</w:t>
            </w:r>
          </w:p>
        </w:tc>
      </w:tr>
      <w:tr w:rsidR="006B50C0" w:rsidRPr="006B50C0" w:rsidTr="006B50C0">
        <w:trPr>
          <w:trHeight w:val="2640"/>
        </w:trPr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Рассмотрение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заявления и представленных документов 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</w:tcBorders>
          </w:tcPr>
          <w:p w:rsidR="006B50C0" w:rsidRPr="006B50C0" w:rsidRDefault="006B50C0" w:rsidP="006B5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ООО «Череповецкая электросетевая компания» рассматривает представленные документы и направляет подписанный проект договора или мотивированный отказ от его заключения либо протокол разногласий к проекту договора в установленном порядке.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2) В случае отсутствия в представленных документах сведений, указанных в вышеуказанном  подпункте «а», ООО «Череповецкая электросетевая компания» в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течение 6 рабочих дней уведомляет об этом заявителя.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3) При наличии оснований для отказа  от заключения договора ООО «Череповецкая электросетевая компания» не позднее 30 дней с даты получения заявления или проекта договора, направляет заявителю мотивированный отказ от заключения договора в письменной форме с приложением обосновывающих документов.</w:t>
            </w: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Письменный ответ ООО «Череповецкая электросетевая компания»(подписанный проект договора, мотивированный отказ, протокол разногласий к проекту договора).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 ответ (уведомление)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ООО «Череповецкая электросетевая компания»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 ответ ООО «Череповецкая электросетевая компания»с приложением обосновывающих документов</w:t>
            </w:r>
          </w:p>
        </w:tc>
        <w:tc>
          <w:tcPr>
            <w:tcW w:w="1843" w:type="dxa"/>
            <w:gridSpan w:val="4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В течение 30 дней с даты получения документов от заявителя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 течение 6 рабочих дней с даты получения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документов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30 дней с даты получения документов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Постановление Правительства РФ от 27.12.2004 г. № 861 (п.20, 21, 27)</w:t>
            </w:r>
          </w:p>
        </w:tc>
      </w:tr>
      <w:tr w:rsidR="006B50C0" w:rsidRPr="006B50C0" w:rsidTr="006B50C0">
        <w:trPr>
          <w:trHeight w:val="675"/>
        </w:trPr>
        <w:tc>
          <w:tcPr>
            <w:tcW w:w="567" w:type="dxa"/>
            <w:gridSpan w:val="3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Заключение договора на оказание услуг по передаче электрической энергии</w:t>
            </w:r>
          </w:p>
        </w:tc>
        <w:tc>
          <w:tcPr>
            <w:tcW w:w="7640" w:type="dxa"/>
            <w:gridSpan w:val="2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1) Заявитель, получивший от ООО «Череповецкая электросетевая компания» проект договора, заполняет его в части сведений о заявителе и направляет 1 подписанный им экземпляр проекта договора ООО «Череповецкая электросетевая компания».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2) В случае если заявитель направляет в адрес сетевой организации подписанный со своей стороны проект договора, до завершения процедуры тех. присоединения, исполнение обязательств по договору осуществляется начиная с указанных в договоре даты и времени, но не позднее даты подписания сетевой организацией и потребителем акта о технологическом присоединении энергопринимающих устройств. </w:t>
            </w: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Постановлением Правительства РФ от 27.12.2004 г № 861п. 22 п.23- в редакции Пост. Правительства РФ № 95 от 10.02.2014 г.</w:t>
            </w:r>
          </w:p>
        </w:tc>
      </w:tr>
      <w:tr w:rsidR="006B50C0" w:rsidRPr="006B50C0" w:rsidTr="006B50C0">
        <w:trPr>
          <w:trHeight w:val="2205"/>
        </w:trPr>
        <w:tc>
          <w:tcPr>
            <w:tcW w:w="567" w:type="dxa"/>
            <w:gridSpan w:val="3"/>
            <w:tcBorders>
              <w:top w:val="single" w:sz="4" w:space="0" w:color="auto"/>
            </w:tcBorders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Внесение изменений в договор оказания услуг по передаче электрической энергии</w:t>
            </w:r>
          </w:p>
        </w:tc>
        <w:tc>
          <w:tcPr>
            <w:tcW w:w="7640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Любые изменения и дополнения к договору действительны только при условии оформления их в письменном виде и подписания Потребителем и ООО «Череповецкая электросетевая компания».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6B50C0">
        <w:trPr>
          <w:trHeight w:val="1644"/>
        </w:trPr>
        <w:tc>
          <w:tcPr>
            <w:tcW w:w="567" w:type="dxa"/>
            <w:gridSpan w:val="3"/>
          </w:tcPr>
          <w:p w:rsidR="006B50C0" w:rsidRPr="006B50C0" w:rsidRDefault="006B50C0" w:rsidP="006B50C0">
            <w:pPr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Расторжение договора оказания услуг по передаче электрической энергии</w:t>
            </w:r>
          </w:p>
        </w:tc>
        <w:tc>
          <w:tcPr>
            <w:tcW w:w="7640" w:type="dxa"/>
            <w:gridSpan w:val="2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В случае если одной из сторон до окончания срока действия договора предложение о заключении нового договора, отношения сторон до заключения нового дговора регулируются в соответствии с условиями ранее заключенного договора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ООО «Череповецкая электросетевая компания» обязано в течение 10 дней с момента возникновения оснований для расторжения договора, заключенного с гарантирующим поставщиком (энергосбытовой организацией), направить потребителям, в интересах которых он действует, уведомление о предстоящем расторжении договора и предложение о заключении договора с сетевой организацией.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Расторжение договора не влечет за собой отсоединение энергопринимающего устройства потребителя услуг (потребителя электрической энергии, в интересах которого заключается договор) от электрической сети. </w:t>
            </w: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 ответ (уведомление)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ООО «Череповецкая электросетевая компания»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10 дней с момента возникновения оснований расторжения</w:t>
            </w:r>
          </w:p>
        </w:tc>
        <w:tc>
          <w:tcPr>
            <w:tcW w:w="2700" w:type="dxa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Постановление Правительства РФ от 27.12.2004 г. № 861 (в п.32 – внесены изменения  Пост. Правительства РФ от 26.08.2013 г. )</w:t>
            </w:r>
          </w:p>
        </w:tc>
      </w:tr>
      <w:tr w:rsidR="006B50C0" w:rsidRPr="006B50C0" w:rsidTr="006B50C0">
        <w:trPr>
          <w:trHeight w:val="1320"/>
        </w:trPr>
        <w:tc>
          <w:tcPr>
            <w:tcW w:w="567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Информирование потребителя об аварийных ситуациях в электрических сетях, ремонтных и профилактических работах, плановых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ограничениях режима потребления электрической энергии, влияющих на исполнение обязательств по договору об оказании услуг по передаче электрической энергии.</w:t>
            </w:r>
          </w:p>
        </w:tc>
        <w:tc>
          <w:tcPr>
            <w:tcW w:w="763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ООО «Череповецкая электросетевая компания» уведомляет Потребителя о сроках проведения ремонтных и профилактических работ, которые влекут необходимость введения полного и (или) частичного ограничения режима потребления электроэнергии Потребителям, не менее чем за 3 дня до планируемого начала данных работ, за исключением случаев, вызванных форс-мажорными обстоятельствами, в том числе авариями.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Плановые заявки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Срочная заявка</w:t>
            </w:r>
          </w:p>
        </w:tc>
        <w:tc>
          <w:tcPr>
            <w:tcW w:w="1843" w:type="dxa"/>
            <w:gridSpan w:val="4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Подаются до 12 часов накануне производства работ, если вывод оборудования не связан с обесточиванием потребителей и подготовкой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схемы сети.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До 12 часов за трое суток до производства работ, если вывод оборудования связан с подготовкой схемы сети и отключением потребителей </w:t>
            </w:r>
            <w:r w:rsidRPr="006B50C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6B50C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категории.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За 10 суток до производства работ, если вывод оборудования в ремонт связан с отключением потребителей </w:t>
            </w:r>
            <w:r w:rsidRPr="006B50C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категории.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Может быть подана в любое время суток.</w:t>
            </w:r>
          </w:p>
        </w:tc>
        <w:tc>
          <w:tcPr>
            <w:tcW w:w="2700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1602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Допуск уполномоч. представителей потребителя услуг в пунк-ты контроля и учета коли-чества и каче-ства электри-чес-кой энер-гии в порядке и случаях, установленных договором об оказании услуг по передаче электрической энергии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pStyle w:val="a7"/>
              <w:widowControl/>
              <w:tabs>
                <w:tab w:val="left" w:pos="1134"/>
              </w:tabs>
              <w:autoSpaceDE/>
              <w:autoSpaceDN/>
              <w:ind w:right="-58"/>
            </w:pPr>
            <w:r w:rsidRPr="006B50C0">
              <w:t>Беспрепятственно допускать в срок, указанный в заявке Потребителя, представителей Потребителя, к приборам коммерческого учета, находящимся в собственности или на ином законном основании у ООО «Череповецкая электросетевая компания».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3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Правила недискриминационного доступа к услугам по передаче электрической энергии и оказания этих услуг, утв. Постановлением Правительства РФ от 27.12.2004 г. № 861 (пп. д п. 15 </w:t>
            </w:r>
          </w:p>
        </w:tc>
      </w:tr>
      <w:tr w:rsidR="006B50C0" w:rsidRPr="006B50C0" w:rsidTr="00DC09BE">
        <w:trPr>
          <w:trHeight w:val="9206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приборов учета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17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Собственник энергопринимающих устройств, имеющий намерение установить в отношении таких энергопринимающих устройств систему учета или прибор учета, входящий в состав измерительного комплекса или системы учета, либо заменить ранее установленные систему учета или прибор учета, входящий в состав измерительного комплекса или системы учета, обязан направить письменный запрос в адрес ООО «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  <w:r w:rsidRPr="006B50C0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учета. В таком запросе должны быть указаны: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реквизиты и контактные данные лица, направившего запрос, включая номер телефона;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место нахождения и технические характеристики энергопринимающих устройств, в отношении которых лицо, направившее запрос, имеет намерение установить или заменить систему учета либо прибор учета, входящий в состав измерительного комплекса или системы учета;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метрологические характеристики прибора учета (класс точности, тип прибора учета, срок очередной поверки, места установки существующих приборов учета, в том числе входящих в состав измерительного комплекса или системы учета);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предлагаемые места установки прибора учета, схемы подключения прибора учета и иных компонентов измерительных комплексов и систем учета.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2) 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>» в течение в течение 15 рабочих дней со дня получения запроса от собственника энергопринимающих устройств, осуществляет 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Ответ о согласовании или об отказе в согласовании должен быть направлен лицу, направившему запрос, не позднее 15 рабочих дней со дня получения такого запроса сетевой организацией.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запрос потребителя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DC09BE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 ответ ООО «Череповецкая электросетевая компания»(согласование/ мотивированный отказ).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За одно посещение, в случае комплектности документов и полноты сведений в заявлении    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15 рабочих дней с даты получения документов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положения функционирования розничных рынков электроэнергии» (утв. Постановлением Правительства РФ от 04.05.2012 №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442 (п. 148)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1268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Допуск в эксплуатацию прибора учета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1) Собственник энергопринимающих устройств, в отношении которых установлен прибор учета, а в отношении коллективного (общедомового) прибора учета, установленного в многоквартирном доме, - исполнитель коммунальных услуг, обязан получить допуск прибора учета в эксплуатацию, для чего он должен направить письменную заявку на осуществление допуска в эксплуатацию прибора учета в адрес</w:t>
            </w:r>
            <w:r w:rsidRPr="006B50C0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ООО «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». В заявке указывается: 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реквизиты заявителя;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место нахождения энергопринимающих устройств, в отношении которых установлен прибор учета, допуск в эксплуатацию которого планируется осуществить;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предлагаемые дата и время проведения процедуры допуска прибора учета в эксплуатацию, которая не может быть ранее 5 рабочих дней и позднее 15 рабочих дней со дня направления заявки;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контактные данные, включая номер телефона;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метрологические характеристики прибора учета и измерительных трансформаторов (при их наличии), в том числе класс точности, тип прибора учета и измерительных трансформаторов (при их наличии).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2) 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>» рассматривают предложенные заявителем дату и время проведения процедуры допуска прибора учета в эксплуатацию и согласовать ее, в случае невозможности исполнения заявки в указанный заявителем срок обязаны согласовать с заявителем иные дату и время проведения процедуры допуска в эксплуатацию установленного прибора учета.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 xml:space="preserve">При этом предложение о новой дате и времени осуществления работ должно быть направлено заявителю не позднее чем через 7 рабочих дней со дня получения его заявки, а предложенная новая дата осуществления работ не может быть позднее чем через 15 рабочих дней со дня получения заявки.  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 xml:space="preserve">» в течение 3 рабочих дней со дня получения заявки или со дня согласования новой даты осуществления допуска в эксплуатацию прибора учета, уведомляет в письменной форме способом, позволяющим подтвердить факт получения уведомления, о дате, времени и месте проведения процедуры допуска прибора учета в эксплуатацию с указанием сведений, </w:t>
            </w:r>
            <w:r w:rsidRPr="006B50C0">
              <w:rPr>
                <w:color w:val="000000"/>
                <w:sz w:val="20"/>
                <w:szCs w:val="20"/>
              </w:rPr>
              <w:lastRenderedPageBreak/>
              <w:t>содержащихся в заявке.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3) В ходе процедуры допуска прибора учета в эксплуатацию проверке подлежат место установки и схема подключения прибора учета (в том числе проверка направления тока в электрической цепи), состояние прибора учета (наличие или отсутствие механических повреждений на корпусе прибора учета и пломб поверителя) и измерительных трансформаторов (при их наличии), а также соответствие вводимого в эксплуатацию прибора учета требованиям законодательства в части его метрологических характеристик. Если прибор учета входит в состав системы учета, то проверке также подлежат связующие и вычислительные компоненты, входящие в состав системы учета.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По окончании проверки устанавливаются контрольная одноразовая номерная пломба и (или) знаки визуального контроля 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>», а в случае если  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>» не явилось в согласованные дату и время проведения процедуры допуска прибора учета в эксплуатацию, контрольная пломба и (или) знаки визуального контроля устанавливаются гарантирующим поставщиком, участвующим в процедуре допуска.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Процедура допуска прибора учета в эксплуатацию заканчивается составлением акта допуска прибора учета в эксплуатацию, в котором указываются: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дата, время и адрес проведения процедуры допуска прибора учета в эксплуатацию;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фамилия, имя и отчество уполномоченных представителей лиц, которые принимают участие в процедуре допуска прибора учета в эксплуатацию и явились для участия в указанной процедуре;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лица, которые должны принимать участие в процедуре допуска прибора учета в эксплуатацию, но не принявшие в ней участие;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 характеристики прибора учета и измерительных трансформаторов, входящих в состав измерительного комплекса (при их наличии), заводской номер и состояние прибора учета и измерительных трансформаторов, входящих в состав измерительного комплекса (при их наличии), допуск которого в - эксплуатацию осуществляется, его показания на момент завершения процедуры допуска;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-решение о допуске прибора учета в эксплуатацию или об отказе в допуске прибора учета в эксплуатацию с указанием причин такого отказа.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 xml:space="preserve"> В случае отказа в таком допуске в акте указываются необходимые мероприятия (перечень работ), выполнение которых является обязательным условием для допуска </w:t>
            </w:r>
            <w:r w:rsidRPr="006B50C0">
              <w:rPr>
                <w:color w:val="000000"/>
                <w:sz w:val="20"/>
                <w:szCs w:val="20"/>
              </w:rPr>
              <w:lastRenderedPageBreak/>
              <w:t>прибора учета в эксплуатацию;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наименование организации, представитель которой осуществил установку контрольных пломб и (или) знаков визуального контроля, его фамилия, имя и отчество, а также описание мест на приборе учета и измерительных трансформаторах, входящих в состав измерительного комплекса (при их наличии), в которых установлены контрольная пломба и (или) знаки визуального контроля, их индивидуальные номера - в случае принятия решения о допуске прибора учета в эксплуатацию;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лица, отказавшиеся от подписания акта допуска прибора учета в эксплуатацию либо несогласные с указанными в акте результатами процедуры допуска, и причины такого отказа либо несогласия;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результаты проведения измерений в ходе процедуры допуска прибора учета в эксплуатацию (при наличии);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дата следующей поверки.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Если в ходе процедуры допуска прибора учета в эксплуатацию будет установлено несоблюдение требований, установленных законодательством РФ, то в допуске в эксплуатацию такого прибора учета отказывается с указанием причин отказа. Устранение нарушений в таком случае должно осуществляться за счет лица, осуществившего установку приборов учета.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</w:rPr>
              <w:t>В случае неявки для участия в процедуре допуска прибора учета в эксплуатацию лиц, которые были уведомлены о дате и времени ее проведения, процедура допуска проводится без их участия представителем ООО «</w:t>
            </w:r>
            <w:r w:rsidRPr="006B50C0">
              <w:rPr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color w:val="000000"/>
                <w:sz w:val="20"/>
                <w:szCs w:val="20"/>
              </w:rPr>
              <w:t>», который явился для участия в процедуре допуска. Лицо, составившее акт допуска прибора учета в эксплуатацию, обязано в течение 2 рабочих дней со дня проведения такой процедуры направить копии такого акта лицам, не явившимся для участия в процедуре допуска прибора учета в эксплуатацию.</w:t>
            </w:r>
          </w:p>
          <w:p w:rsidR="006B50C0" w:rsidRPr="006B50C0" w:rsidRDefault="006B50C0" w:rsidP="006B50C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Письменная заявка потребителя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Письменное предложение ООО «Череповецкая электросетевая компания»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о новой дате  времени 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Письменное уведомление ООО «Череповецкая электросетевая компания» с отметкой о вручении потребителю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Установка ООО «Череповецкая электросетевая компания» контрольной одноразовой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номерной пломбы и (или) знаки визуального контроля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Составление ООО «Череповецкая электросетевая компания» акта допуска прибора учета в эксплуатацию/отказ в допуске с указанием причин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 одно посещение, в случае комплектности документов и полноты сведений в заявлении    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Не позднее 7 рабочих дней со дня получения заявки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3 рабочих дней со дня получения заявки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>В течение 2 рабочих дней со дня проведения такой процедуры направить копии такого акта лицам, не явившимся для участия в процедуре допуска прибора учета в эксплуатацию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Основные положения функционирования розничных рынков электроэнергии» (утв. Постановлением Правительства РФ от 04.05.2012 №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442 (п. 152,153, 154)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6369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Снятие контрольных показаний приборов учета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1)Проверка правильности снятия показания расчетных приборов учета (контрольное снятие показаний) осуществляется не чаще 1 раза в месяц ООО «Череповецкая электросетевая компания».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ООО «Череповецкая электросетевая компания» проводит контрольное снятие показаний в соответствии с разработанным ею планом-графиком проведения контрольного снятия показаний. План-график проведения контрольного снятия показаний сетевая организация доводит до сведения потребителя.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ООО «Череповецкая электросетевая компания» за 5 рабочих дней до планируемой даты его проведения направляет их собственнику уведомление о необходимости обеспечения допуска,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 случае недопуска ООО «Череповецкая электросетевая компания» к приборам учета в указанные в уведомлении дату и время ООО «Череповецкая электросетевая компания» составляет акт о недопуске к приборам учета, в котором указывает дату и время, когда произошел факт недопуска, адрес энергопринимающих устройств (энергетических установок, объектов электросетевого хозяйства), в отношении которых установлен прибор учета, допуск к которому не был обеспечен, и обоснования необходимости такого допуска.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После этого ООО «Череповецкая электросетевая компания» повторно направляет потребителю указанное уведомление.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Для участия в проведении контрольного снятия показаний приборов учета, ООО «Череповецкая электросетевая компания» приглашает лицо, владеющее на праве собственности или ином законном основании энергопринимающими устройствами и (или) объектами электроэнергетики, к которым непосредственно присоединены такие энергопринимающие устройства (энергетические установки).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Результаты контрольного снятия показаний ООО «Череповецкая электросетевая компания» оформляет актом контрольного снятия показаний. </w:t>
            </w:r>
          </w:p>
          <w:p w:rsidR="006B50C0" w:rsidRPr="006B50C0" w:rsidRDefault="006B50C0" w:rsidP="00DC09B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ООО «Череповецкая электросетевая компания» передает гарантирующему поставщику (энергосбытовой, энергоснабжающей организации), в случае если он не участвовал при проведении контрольного снятия показаний, копии актов контрольного снятия показаний в течение 3 рабочих дней после их составления.</w:t>
            </w: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Письменное уведомление ООО «Череповецкая электросетевая компания»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09BE" w:rsidRDefault="00DC09BE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09BE" w:rsidRDefault="00DC09BE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Акт о недопуске к приборам учета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Повторное письменное уведомление ООО «Череповецкая электросетевая компания» потребителю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Акт контрольного снятия  показаний ООО «Череповецкая электросетевая компания»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 раз в месяц в соответствии с планом-графиком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A3C" w:rsidRDefault="00B93A3C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A3C" w:rsidRDefault="00B93A3C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A3C" w:rsidRDefault="00B93A3C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 5 рабочих дней до планируемой даты проведения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DC09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положения функционирования розничных рынков электроэнергии» (утв. Постановлением Правительства РФ от 04.05.2012 №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442 (п. 169, 170, 171)</w:t>
            </w:r>
          </w:p>
        </w:tc>
      </w:tr>
      <w:tr w:rsidR="006B50C0" w:rsidRPr="006B50C0" w:rsidTr="00DC09BE">
        <w:trPr>
          <w:trHeight w:val="615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Прием показаний приборов учета от потребителя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Для потребителей - юридичеких лиц прием осуществляется в срок до 25 числа расчетного месяца путем предоставления потребителем акта снятия показания, подписанного руководителем предприятия, скрепленный печатью.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Для потребителей - физических лиц прием осуществляется один раз в месяц показания приборов учета потребленной электроэнергии (в счетах-извещениях, счетах-квитанциях).</w:t>
            </w: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Акт снятия показания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 одно посещение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DC09B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Основные положения функционирования розничных рынков электроэнергии» (утв. Постановлением Правительства РФ от 04.05.2012 №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442 (п. 161)</w:t>
            </w:r>
          </w:p>
        </w:tc>
      </w:tr>
      <w:tr w:rsidR="006B50C0" w:rsidRPr="006B50C0" w:rsidTr="00DC09BE">
        <w:trPr>
          <w:trHeight w:val="840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Проверка, в том числе снятие показаний, прибора учета перед его демонтажем для ремонта, поверки или замены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1) Собственник энергопринимающих устройств (объектов по производству электрической энергии (мощности)), имеющий намерение демонтировать в целях замены, ремонта или поверки прибор учета, ранее установленный в отношении таких энергопринимающих устройств (объектов по производству электрической энергии (мощности)),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ООО «Череповецкая электросетевая компания»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Заявка должна содержать сведения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- реквизиты заявителя;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- место нахождения энергопринимающих устройств (объектов по производству электрической энергии (мощности), объектов электросетевого хозяйства), в отношении которых установлен прибор учета, допуск в эксплуатацию которого планируется осуществить;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- 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- контактные данные, включая номер телефона;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- предлагаемые дату и время осуществления указанных в заявке действий, но не ранее 7 рабочих дней со дня ее направления.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2) ООО «Череповецкая электросетевая компания» в течение 1 рабочего дня со дня получения заявки от собственника энергопринимающих устройств (объектов по производству электрической энергии (мощности)) уведомляет о ее получении гарантирующего поставщика (энергосбытовую, энергоснабжающую организацию), с которым указанным собственником заключен договор энергоснабжения (купли-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продажи (поставки) электрической энергии (мощности)), по условиям которого расчеты за электрическую энергию осуществляются с использованием планируемого к демонтажу прибора учета, способом, позволяющим подтвердить получение указанного уведомления.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ООО «Череповецкая электросетевая компания» в течение 5 рабочих дней со дня получения от собственника энергопринимающих устройств (объектов по производству электрической энергии (мощности)) или от гарантирующего поставщика (энергосбытовой, энергоснабжающей организации) заявки обязана рассмотреть и согласовать предложенные в заявке дату и время снятия показаний прибора учета и его осмотра перед демонтажем, а в случае невозможности исполнения такой заявки в предложенный в ней срок обязана согласовать с собственником иные дату и время снятия показаний прибора учета и его осмотра перед демонтажем, а также уведомить способом, позволяющим подтвердить факт получения, о согласованных дате и времени гарантирующего поставщика (энергосбытовую, энергоснабжающую организацию), который может принять участие в процедуре снятия показаний прибора учета и его осмотра перед демонтажем. При этом предложенная сетевой организацией новая дата осуществления работ не может быть позднее чем через 3 рабочих дня с даты, предложенной в заявке.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согласованные дату и время ООО «Череповецкая электросетевая компания» осуществляет снятие показаний прибора учета, осмотр состояния прибора учета и схемы его подключения. Показания прибора учета, состояние демонтируемого прибора учета и схемы его подключения на дату проведения указанных действий фиксируются ООО «Череповецкая электросетевая компания» в акте проверки.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 случае если ООО «Череповецкая электросетевая компания» не явилось в согласованные дату и время для снятия показаний прибора учета, осмотра его состояния и схемы подключения перед демонтажем, то собственник энергопринимающих устройств снимает показания прибора учета, планируемого к демонтажу, и направляет в адрес ООО «Череповецкая электросетевая компания», способом, позволяющим подтвердить факт получения. Снятые и переданные собственником энергопринимающих устройств показания прибора учета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используются при определении объема потребления электрической энергии по состоянию на дату, когда такие показания были сняты.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случае если ООО «Череповецкая электросетевая компания» имеет намерение демонтировать прибор учета, установленный на границе балансовой принадлежности со смежной сетевой организацией, то она обращается в смежную сетевую организацию с заявкой о необходимости снятия показаний прибора учета и его осмотра перед демонтажем, а копию заявки направляет гарантирующему поставщику (энергосбытовой, энергоснабжающей организации), у которого такая сетевая организация приобретает электрическую энергию (мощность) в целях компенсации потерь электрической энергии. Смежная сетевая организация, получившая заявку, обязана организовать и провести снятие показаний прибора учета и его осмотр перед демонтажем в соответствии с вышеуказанными  требованиями.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Письменная заявка потребителя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Письменные показания потребителя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Письменное согласование (уведомление) ООО «Череповецкая электросетевая компания» потребителя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 одно посещение, в случае комплектности документов и полноты сведений в заявлении    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5 рабочих дней со дня получения заявки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Основные положения функционирования розничных рынков электроэнергии» (утв. Постановлением Правительства РФ от 04.05.2012 №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442 (п. 149)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510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Расчет объема переданной электрической энергии потребителя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Объема отпуска электрической энергии (мощности) за расчетный период определяются по показаниям расчетных приборов учета электрической энергии.</w:t>
            </w: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615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Контроль показателей качества электрической энергии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shd w:val="clear" w:color="auto" w:fill="FFFFFF"/>
              <w:spacing w:before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Контроль качества электрической энергии в точках  присоединения потребителей электрической энергии проводит ООО «</w:t>
            </w:r>
            <w:r w:rsidRPr="006B50C0">
              <w:rPr>
                <w:rFonts w:ascii="Times New Roman" w:hAnsi="Times New Roman"/>
                <w:sz w:val="20"/>
                <w:szCs w:val="20"/>
              </w:rPr>
              <w:t>Череповецкая электросетевая компания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». Точки контроля выбираются  в соответствии с нормативными документами, утвержденными в установленном порядке. </w:t>
            </w:r>
          </w:p>
          <w:p w:rsidR="006B50C0" w:rsidRPr="006B50C0" w:rsidRDefault="006B50C0" w:rsidP="006B50C0">
            <w:pPr>
              <w:shd w:val="clear" w:color="auto" w:fill="FFFFFF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Периодичность измерений показателей КЭ устанавливаются:</w:t>
            </w:r>
          </w:p>
          <w:p w:rsidR="006B50C0" w:rsidRPr="006B50C0" w:rsidRDefault="006B50C0" w:rsidP="006B50C0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для установившегося отклонения напряжения — не реже двух раз в год в зависимости от сезонного изменения нагрузок в распределительной сети центра питания, а при наличии автоматического встречного регулирования напряжения в центре питания — не реже одного раза в год. При незначительном изменении 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суммарной нагрузки центра питания и неизменности схемы сети и параметров ее элементов допускается увеличивать интервал между контрольными измерениями для установившегося отклонения напряжения;</w:t>
            </w:r>
          </w:p>
          <w:p w:rsidR="006B50C0" w:rsidRPr="006B50C0" w:rsidRDefault="006B50C0" w:rsidP="006B50C0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</w:rPr>
              <w:t>- для остальных показателей — не реже одного раза в 2 года, при неизменности схемы сети и ее элементов и незначительном изменении нагрузки потребителя, ухудшающего качество электроэнергии.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     Минимальная продолжительность измерений ПКЭЭ для оценки их соответствия требованиям ГОСТ 13109-97 или договору на пользование электрической энергией равна 24 часам. Общая продолжительность измерений ПКЭЭ при сертификационных и арбитражных испытаниях, а также инспекционном контроле за сертифицированной электрической энергии должна составлять 7 суток.</w:t>
            </w: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540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Контроль значений соотношения потребления активной и реактивной мощности для отдельных энергопринимающих устройств (групп энергопринимающих устройств) потребителя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ООО «Череповецкая электросетевая компания» он оплачивает услуги по передаче электрической энергии, в том числе в составе конечного тарифа (цены) на электрическую энергию, поставляемую ему по договору энергоснабжения, с учетом понижающего коэффициента, устанавливаемого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 факту выявления ООО «Череповецкая электросетевая компания» на основании показаний приборов учета нарушений значений соотношения потребления активной и реактивной мощности составляется акт, который направляется потребителю.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Потребитель электрической энергии в течение 10 рабочих дней с даты получения акта письменно уведомляет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мощности, или о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невозможности выполнить указанное требование и согласии на применение повышающего коэффициента к стоимости услуг по передаче электрической энергии.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Указанный срок не может превышать 6 месяцев. В случае если по истечении 10 рабочих дней уведомление потребителем услуг не направлено, ООО «Череповецкая электросетевая компания» применяет повышающий коэффициент к тарифу на услуги по передаче электрической энергии (в том числе в составе конечного тарифа (цены) на электрическую энергию). 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Убытки, возникающие у сетевой организации или третьих лиц в связи с нарушением установленных значений соотношения потребления активной и реактивной мощности, возмещаются лицом, допустившим такое нарушение в соответствии с гражданским законодательством Российской Федерации.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DC09BE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6B50C0" w:rsidRPr="006B50C0">
              <w:rPr>
                <w:rFonts w:ascii="Times New Roman" w:hAnsi="Times New Roman"/>
                <w:sz w:val="20"/>
                <w:szCs w:val="20"/>
              </w:rPr>
              <w:t>кт ООО «Череповецкая электросетевая компания»</w:t>
            </w:r>
          </w:p>
          <w:p w:rsidR="00DC09BE" w:rsidRDefault="00DC09BE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Письменное уведомление с указанием срока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соблюдения установленных характеристик/о невозможности выполнить указанные в акте требования</w:t>
            </w: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 течение 10 дней с даты получения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акта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Правила недискриминационного доступа к услугам по передаче электрической энергии и оказания этих услуг, утв. Постановлением Правительства РФ от 27.12.2004 г. № 861 (п.16)</w:t>
            </w:r>
          </w:p>
        </w:tc>
      </w:tr>
      <w:tr w:rsidR="006B50C0" w:rsidRPr="006B50C0" w:rsidTr="00DC09BE">
        <w:trPr>
          <w:trHeight w:val="1697"/>
        </w:trPr>
        <w:tc>
          <w:tcPr>
            <w:tcW w:w="561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1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Полное (частичное) ограничение режима потребления электрической энергии </w:t>
            </w:r>
          </w:p>
        </w:tc>
        <w:tc>
          <w:tcPr>
            <w:tcW w:w="7652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Потребитель письменно уведомляется об ограничении режима потребления с указанием даты предполагаемого введения ограничения режима потребления, которая не может наступить до истечении 10 рабочих дней с даты получения уведомления.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случае невыполнения требования, содержащегося в уведомлении о введении ограничения режима потребления, потребителю вводится частичное ограничение режима потребления на указанный в уведомлении срок.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случае невыполнения требования, содержащегося в уведомлении о введении ограничения режима потребления потребителю вводится полное ограничение режима, через 3 рабочих дня с даты введения частичного ограничения режима потребления.</w:t>
            </w:r>
          </w:p>
        </w:tc>
        <w:tc>
          <w:tcPr>
            <w:tcW w:w="1843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Письменное уведомление потребителя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Введение частичного ограничения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Введение полного ограничения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За 10 рабочих дней до введения предполагаемого ограничения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Через 3 рабочих дня с даты введения частич огранич</w:t>
            </w:r>
          </w:p>
        </w:tc>
        <w:tc>
          <w:tcPr>
            <w:tcW w:w="2706" w:type="dxa"/>
            <w:gridSpan w:val="2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585"/>
        </w:trPr>
        <w:tc>
          <w:tcPr>
            <w:tcW w:w="55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17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Составление и выдача актов безучетного и бездоговорного потребления электрической энергии</w:t>
            </w:r>
          </w:p>
        </w:tc>
        <w:tc>
          <w:tcPr>
            <w:tcW w:w="7652" w:type="dxa"/>
            <w:gridSpan w:val="3"/>
            <w:shd w:val="clear" w:color="auto" w:fill="auto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Составление по факту выявленного безучетного или бездоговорного потребления электрической энергии акта о неучтенном потреблении электроэнергии. Подписание составленного акта.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Расчет объема безучетного или бездоговорного потребления электрической энергии.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Передача расчета объема безучетного потребления электрической энергии вместе с актом о неучтенном потреблении электроэнергии гарантирующему поставщику, обслуживающему потребителя.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Оформление счета для оплаты стоимости электрической энергии в объеме бездоговорного потребления. Направление счета вместе c актом о неучтенном потреблении электрической энергии лицу, осуществившему бездоговорное 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потребление, способом, позволяющим подтвердить факт получения.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Акт о неучтенном потреблении электрической энергии</w:t>
            </w: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Расчет объема неучтенного потребления электрической энергии</w:t>
            </w: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Сопроводительное письмо</w:t>
            </w: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Счет на оплату</w:t>
            </w: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В момент выявления факта безучетного или бездоговорного потребления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течение 2 рабочих дней со дня составления акта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Не позднее 3 рабочих дней с даты составления акта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C09BE" w:rsidRDefault="00DC09BE" w:rsidP="006B50C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Не позднее 3 рабочих дней с </w:t>
            </w:r>
            <w:r w:rsidRPr="006B50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даты составления акта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6B50C0" w:rsidRPr="006B50C0" w:rsidRDefault="006B50C0" w:rsidP="006B50C0">
            <w:pPr>
              <w:pStyle w:val="a9"/>
              <w:spacing w:before="240" w:beforeAutospacing="0" w:after="240" w:afterAutospacing="0" w:line="300" w:lineRule="atLeast"/>
              <w:jc w:val="both"/>
              <w:rPr>
                <w:sz w:val="20"/>
                <w:szCs w:val="20"/>
              </w:rPr>
            </w:pPr>
            <w:r w:rsidRPr="006B50C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Основные положения функционирования розничных рынков электроэнергии» (утв. Постановлением Правительства РФ от 04.05.2012 №</w:t>
            </w:r>
            <w:r w:rsidRPr="006B50C0">
              <w:rPr>
                <w:sz w:val="20"/>
                <w:szCs w:val="20"/>
              </w:rPr>
              <w:t>442 (п. 192, 194, 196)</w:t>
            </w:r>
          </w:p>
          <w:p w:rsidR="006B50C0" w:rsidRPr="006B50C0" w:rsidRDefault="006B50C0" w:rsidP="006B50C0">
            <w:pPr>
              <w:pStyle w:val="a9"/>
              <w:spacing w:before="240" w:beforeAutospacing="0" w:after="240" w:afterAutospacing="0" w:line="300" w:lineRule="atLeast"/>
              <w:jc w:val="both"/>
              <w:rPr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750"/>
        </w:trPr>
        <w:tc>
          <w:tcPr>
            <w:tcW w:w="55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18</w:t>
            </w:r>
          </w:p>
        </w:tc>
        <w:tc>
          <w:tcPr>
            <w:tcW w:w="1717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Составление и корректировка актов согласования технологической и (или) аварийной брони</w:t>
            </w:r>
          </w:p>
        </w:tc>
        <w:tc>
          <w:tcPr>
            <w:tcW w:w="7652" w:type="dxa"/>
            <w:gridSpan w:val="3"/>
            <w:shd w:val="clear" w:color="auto" w:fill="auto"/>
          </w:tcPr>
          <w:p w:rsidR="006B50C0" w:rsidRPr="006B50C0" w:rsidRDefault="006B50C0" w:rsidP="006B5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Составление акта согласования технологической и (или) аварийной брони: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1) Потребитель, составляет и направляет проект акта технологической и (или) аварийной брони, в том числе через гарантирующего поставщика (энергосбытовую организацию), с которым им заключен договор энергоснабжения, на рассмотрение ООО «Череповецкая электросетевая компания», к объектам электросетевого хозяйства которой присоединены (непосредственно или опосредованно) энергопринимающие устройства такого потребителя.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2) Сетевая организация обязана в течение 10 рабочих дней со дня получения проекта указанного акта рассмотреть его, подписать и направить 1 экземпляр потребителю. При необходимости проведения осмотра (обследования) энергопринимающих устройств, в отношении которых заключен договор, указанный срок может быть продлен, но не более чем на 10 рабочих дней.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При рассмотрении проекта акта согласования технологической и (или) аварийной брони ООО «Череповецкая электросетевая компания» вправе осуществить проверку представленных сведений с целью определения величины наименьшей потребляемой мощности и продолжительности времени, необходимых потребителю электрической энергии для безопасного завершения технологического процесса, цикла производства, а также минимального расхода электрической энергии (наименьшей мощности),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процессом. При необходимости ООО «Череповецкая электросетевая компания» вправе осуществить осмотр (обследование) энергопринимающих устройств потребителя электрической энергии, объектов электроэнергетики на соответствие требованиям, предусмотренным правилами разработки и применения графиков аварийного ограничения режима потребления электрической энергии и использования противоаварийной автоматики,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утверждаемыми Министерством энергетики Российской Федерации.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случае несогласия ООО «Череповецкая электросетевая компания» с представленным заявителем проектом акта согласования технологической и (или) аварийной брони такой проект акта подписывается ООО «Череповецкая электросетевая компания» с замечаниями, которые прилагаются к каждому экземпляру акта. В случае если акт согласования технологической и (или) аварийной брони подписан ООО «Череповецкая электросетевая компания»с замечаниями к величине технологической и (или) аварийной брони, то в качестве согласованной величины технологической и (или) аварийной брони принимается величина, указанная в замечаниях ООО «Череповецкая электросетевая компания».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Корректировка акта согласования технологической и (или) аварийной брони: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а) при изменении схемы внутреннего электроснабжения потребителя и (или) категории надежности, если это не влечет изменение схемы внешнего электроснабжения энергопринимающих устройств;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б) при изменении технологического процесса осуществляемой с использованием энергопринимающих устройств деятельности;</w:t>
            </w:r>
          </w:p>
          <w:p w:rsidR="006B50C0" w:rsidRPr="006B50C0" w:rsidRDefault="006B50C0" w:rsidP="006B50C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в) в других случаях, которые определяются при составлении акта.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Письменное     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   заявление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потребителя (Проект акта)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Письменный ответ ООО «Череповецкая электросетевая компания»(подписанный 1 экземпляр акта, либо подписанный акт с замечаниями).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За одно посещение, в случае комплектности документов и полноты сведений в заявлении    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течение 10 рабочих дней со дня получения проекта.</w:t>
            </w:r>
          </w:p>
          <w:p w:rsidR="006B50C0" w:rsidRPr="006B50C0" w:rsidRDefault="006B50C0" w:rsidP="006B50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Правила недискриминационного доступа к услугам по передаче электрической энергии и оказания этих услуг, утв. Постановлением Правительства РФ от 27.12.2004 г. № 861 п.31(4)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0C0" w:rsidRPr="006B50C0" w:rsidTr="00DC09BE">
        <w:trPr>
          <w:trHeight w:val="510"/>
        </w:trPr>
        <w:tc>
          <w:tcPr>
            <w:tcW w:w="554" w:type="dxa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717" w:type="dxa"/>
            <w:gridSpan w:val="3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Выдача документов, предусмотренных в рамках оказания услуг по передаче электрической энергии и </w:t>
            </w: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технологическому присоединению, в том числе квитанций, счетов, счетов-фактур</w:t>
            </w:r>
          </w:p>
        </w:tc>
        <w:tc>
          <w:tcPr>
            <w:tcW w:w="7652" w:type="dxa"/>
            <w:gridSpan w:val="3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ООО «Череповецкая электросетевая компания» представляет  потребителю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Акт оказания услуги по передаче электрической энергии за расчетный период</w:t>
            </w:r>
          </w:p>
          <w:p w:rsidR="00DC09BE" w:rsidRDefault="00DC09BE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 выполненных работ по технологическому присоедине-нию </w:t>
            </w:r>
          </w:p>
          <w:p w:rsidR="00DC09BE" w:rsidRDefault="00DC09BE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 xml:space="preserve">Счет-фактуру 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В срок не позднее 10 числа месяца, следующего за расчетным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lastRenderedPageBreak/>
              <w:t>В срок не позднее 5 числа даты выполнения работ</w:t>
            </w: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50C0" w:rsidRPr="006B50C0" w:rsidRDefault="006B50C0" w:rsidP="006B50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50C0">
              <w:rPr>
                <w:rFonts w:ascii="Times New Roman" w:hAnsi="Times New Roman"/>
                <w:sz w:val="20"/>
                <w:szCs w:val="20"/>
              </w:rPr>
              <w:t>В срок не позднее 5 числа даты выполнения работ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6B50C0" w:rsidRPr="006B50C0" w:rsidRDefault="006B50C0" w:rsidP="006B50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50C0" w:rsidRPr="006B50C0" w:rsidRDefault="006B50C0" w:rsidP="006B50C0">
      <w:pPr>
        <w:rPr>
          <w:rFonts w:ascii="Times New Roman" w:hAnsi="Times New Roman"/>
          <w:b/>
          <w:sz w:val="20"/>
          <w:szCs w:val="20"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 w:rsidRPr="00A84D0F">
        <w:rPr>
          <w:b/>
        </w:rPr>
        <w:t>ПО ТЕХНОЛОГИЧЕСКОМУ ПРИСОЕДИНЕНИЮ</w:t>
      </w:r>
    </w:p>
    <w:p w:rsidR="006B50C0" w:rsidRPr="00A84D0F" w:rsidRDefault="006B50C0" w:rsidP="006B50C0">
      <w:pPr>
        <w:rPr>
          <w:b/>
        </w:rPr>
      </w:pPr>
    </w:p>
    <w:p w:rsidR="006B50C0" w:rsidRDefault="006B50C0" w:rsidP="006B50C0">
      <w:r>
        <w:t xml:space="preserve">Заявитель : </w:t>
      </w:r>
      <w:r w:rsidRPr="00573BA4">
        <w:rPr>
          <w:b/>
        </w:rPr>
        <w:t>физическое</w:t>
      </w:r>
      <w:r w:rsidRPr="00A84D0F">
        <w:rPr>
          <w:b/>
        </w:rPr>
        <w:t xml:space="preserve"> лицо с </w:t>
      </w:r>
      <w:r>
        <w:rPr>
          <w:b/>
        </w:rPr>
        <w:t>максимальной</w:t>
      </w:r>
      <w:r w:rsidRPr="00A84D0F">
        <w:rPr>
          <w:b/>
        </w:rPr>
        <w:t xml:space="preserve"> </w:t>
      </w:r>
      <w:r>
        <w:rPr>
          <w:b/>
        </w:rPr>
        <w:t xml:space="preserve">присоединяемой </w:t>
      </w:r>
      <w:r w:rsidRPr="00A84D0F">
        <w:rPr>
          <w:b/>
        </w:rPr>
        <w:t xml:space="preserve">мощностью </w:t>
      </w:r>
      <w:r>
        <w:rPr>
          <w:b/>
        </w:rPr>
        <w:t>до</w:t>
      </w:r>
      <w:r w:rsidRPr="00A84D0F">
        <w:rPr>
          <w:b/>
        </w:rPr>
        <w:t xml:space="preserve"> 15 кВ</w:t>
      </w:r>
      <w:r>
        <w:rPr>
          <w:b/>
        </w:rPr>
        <w:t xml:space="preserve">т включительно </w:t>
      </w:r>
      <w:r w:rsidRPr="00A84D0F">
        <w:rPr>
          <w:b/>
        </w:rPr>
        <w:t xml:space="preserve"> </w:t>
      </w:r>
    </w:p>
    <w:p w:rsidR="006B50C0" w:rsidRDefault="006B50C0" w:rsidP="006B50C0">
      <w:r>
        <w:t xml:space="preserve">Порядок определения стоимости услуг (процесса):  </w:t>
      </w:r>
      <w:r w:rsidRPr="002E70F5">
        <w:rPr>
          <w:b/>
        </w:rPr>
        <w:t>550 рублей</w:t>
      </w:r>
      <w:r>
        <w:t xml:space="preserve"> (Согласно Постановлению РЭК Вологодской области №999 от 29.12.2014г.)</w:t>
      </w:r>
    </w:p>
    <w:p w:rsidR="006B50C0" w:rsidRDefault="006B50C0" w:rsidP="006B50C0">
      <w:r>
        <w:t xml:space="preserve">Условия оказания услуг (процесса):                          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lastRenderedPageBreak/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Подача физ</w:t>
            </w:r>
            <w:r>
              <w:rPr>
                <w:sz w:val="20"/>
                <w:szCs w:val="20"/>
              </w:rPr>
              <w:t>ическим</w:t>
            </w:r>
            <w:r w:rsidRPr="00BF460E">
              <w:rPr>
                <w:sz w:val="20"/>
                <w:szCs w:val="20"/>
              </w:rPr>
              <w:t xml:space="preserve"> лицом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аявки на технологическое присоединение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Прием и регистрация </w:t>
            </w:r>
            <w:r>
              <w:rPr>
                <w:sz w:val="20"/>
                <w:szCs w:val="20"/>
              </w:rPr>
              <w:t xml:space="preserve">заявки </w:t>
            </w:r>
            <w:r w:rsidRPr="002241A7">
              <w:rPr>
                <w:sz w:val="20"/>
                <w:szCs w:val="20"/>
              </w:rPr>
              <w:t xml:space="preserve"> потребителя, регистрация контактной информации потребителя, проверка корректности оформления заявки на технологическое прис</w:t>
            </w:r>
            <w:r>
              <w:rPr>
                <w:sz w:val="20"/>
                <w:szCs w:val="20"/>
              </w:rPr>
              <w:t>оединение к электрическим сетям, проверка полноты сведений и комплектности прилагаемых документов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В заявке, направляемой заявителем, должны быть указаны следующие сведения: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 фамилия, имя, отчество, серия, номер и дата выдачи паспорта или иного документа, удостоверяющего личность в соответствии с законодательством РФ</w:t>
            </w:r>
            <w:r w:rsidRPr="002241A7">
              <w:rPr>
                <w:sz w:val="20"/>
                <w:szCs w:val="20"/>
              </w:rPr>
              <w:t>;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</w:rPr>
              <w:t xml:space="preserve"> </w:t>
            </w:r>
            <w:r w:rsidRPr="002241A7">
              <w:rPr>
                <w:sz w:val="20"/>
                <w:szCs w:val="20"/>
              </w:rPr>
      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>в)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 xml:space="preserve">место </w:t>
            </w:r>
            <w:r>
              <w:rPr>
                <w:sz w:val="20"/>
                <w:szCs w:val="20"/>
              </w:rPr>
              <w:t>жительства</w:t>
            </w:r>
            <w:r w:rsidRPr="002241A7">
              <w:rPr>
                <w:sz w:val="20"/>
                <w:szCs w:val="20"/>
              </w:rPr>
              <w:t xml:space="preserve">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241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2241A7">
              <w:rPr>
                <w:sz w:val="20"/>
                <w:szCs w:val="20"/>
              </w:rPr>
              <w:t>сроки проектирования и поэтапн</w:t>
            </w:r>
            <w:r>
              <w:rPr>
                <w:sz w:val="20"/>
                <w:szCs w:val="20"/>
              </w:rPr>
              <w:t>ого</w:t>
            </w:r>
            <w:r w:rsidRPr="002241A7">
              <w:rPr>
                <w:sz w:val="20"/>
                <w:szCs w:val="20"/>
              </w:rPr>
              <w:t xml:space="preserve"> введение в эксплуатацию энергопринимающих устройств (в том числе по этапам и очередям);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 запрашиваемая максимальная мощность энергопринимающих устройств заявителя;</w:t>
            </w:r>
          </w:p>
          <w:p w:rsidR="006B50C0" w:rsidRPr="00671B78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671B78">
              <w:rPr>
                <w:rFonts w:ascii="Times New Roman" w:hAnsi="Times New Roman" w:cs="Times New Roman"/>
              </w:rPr>
              <w:t>е)  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2241A7">
              <w:rPr>
                <w:sz w:val="20"/>
                <w:szCs w:val="20"/>
              </w:rPr>
              <w:t xml:space="preserve">   К заявке прилагаются следующие документы:</w:t>
            </w:r>
          </w:p>
          <w:p w:rsidR="006B50C0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2241A7"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 xml:space="preserve"> план расположения энергопринимающих устройств, которые необходимо присоединить к электрическим сетям сетевой организации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б) </w:t>
            </w:r>
            <w:r w:rsidRPr="002241A7">
              <w:rPr>
                <w:color w:val="000000"/>
                <w:sz w:val="20"/>
                <w:szCs w:val="20"/>
              </w:rPr>
              <w:t>перечень и мощность энергопринимающих устройств, которые могут быть присоединены к устройствам противоаварийной автоматики;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241A7">
              <w:rPr>
                <w:color w:val="000000"/>
                <w:sz w:val="20"/>
                <w:szCs w:val="20"/>
              </w:rPr>
              <w:t>) копия документа, подтверждающего право собственности или иное предусмотренное законом основание на объект капитального строительства и 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241A7">
              <w:rPr>
                <w:color w:val="000000"/>
                <w:sz w:val="20"/>
                <w:szCs w:val="20"/>
              </w:rPr>
              <w:t>) 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r>
              <w:rPr>
                <w:sz w:val="20"/>
                <w:szCs w:val="20"/>
              </w:rPr>
              <w:t>Письменная</w:t>
            </w:r>
            <w:r w:rsidRPr="00BF46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</w:t>
            </w:r>
            <w:r>
              <w:rPr>
                <w:sz w:val="20"/>
                <w:szCs w:val="20"/>
              </w:rPr>
              <w:t>ка  заявителя поданная лично, почтой или заявка, поданная в форме электронного документа через официальный сайт</w:t>
            </w:r>
          </w:p>
          <w:p w:rsidR="006B50C0" w:rsidRDefault="006B50C0" w:rsidP="006B50C0">
            <w:r>
              <w:t xml:space="preserve">   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минут</w:t>
            </w:r>
            <w:r w:rsidRPr="00BF460E">
              <w:rPr>
                <w:sz w:val="20"/>
                <w:szCs w:val="20"/>
              </w:rPr>
              <w:t xml:space="preserve">, в случае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>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направлении заявки почтой или через официальный сайт – 1 день. </w:t>
            </w:r>
            <w:r w:rsidRPr="00BF46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640"/>
        </w:trPr>
        <w:tc>
          <w:tcPr>
            <w:tcW w:w="406" w:type="dxa"/>
          </w:tcPr>
          <w:p w:rsidR="006B50C0" w:rsidRDefault="006B50C0" w:rsidP="006B50C0">
            <w:r>
              <w:lastRenderedPageBreak/>
              <w:t>2.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Заключение договора на технологическое присоединение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 w:rsidRPr="0030370C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30370C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5977">
              <w:rPr>
                <w:rFonts w:ascii="Times New Roman" w:hAnsi="Times New Roman" w:cs="Times New Roman"/>
              </w:rPr>
              <w:t>Договор должен содержать следующие существенные условия: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а)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ar823"/>
            <w:bookmarkEnd w:id="1"/>
            <w:r w:rsidRPr="00E55977">
              <w:rPr>
                <w:rFonts w:ascii="Times New Roman" w:hAnsi="Times New Roman" w:cs="Times New Roman"/>
              </w:rPr>
              <w:t>б) срок осуществления мероприятий по технологическому присоединению</w:t>
            </w:r>
            <w:r>
              <w:rPr>
                <w:rFonts w:ascii="Times New Roman" w:hAnsi="Times New Roman" w:cs="Times New Roman"/>
              </w:rPr>
              <w:t>,</w:t>
            </w:r>
            <w:r w:rsidRPr="00E55977">
              <w:rPr>
                <w:rFonts w:ascii="Times New Roman" w:hAnsi="Times New Roman" w:cs="Times New Roman"/>
              </w:rPr>
              <w:t xml:space="preserve"> который исчисляется со дня заключения договора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 в) положение об ответственности сторон за </w:t>
            </w:r>
            <w:r w:rsidRPr="00B86945">
              <w:rPr>
                <w:rFonts w:ascii="Times New Roman" w:hAnsi="Times New Roman" w:cs="Times New Roman"/>
              </w:rPr>
              <w:lastRenderedPageBreak/>
              <w:t>несоблюдение установленных договором и настоящими Правилами сроков исполнения своих обязательств, в том числе: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право заявителя в одностороннем порядке расторгнуть договор при нарушении сетевой организацией сроков технологического присоединения, указанных в договоре;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неустойку, рассчитанную как произведение 0,014 ставки рефинансирования Центрального банка Российской Федерации, установленной на дату заключения договора, и общего размера платы за технологическое присоединение по договору за каждый день просрочки;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г) порядок разграничения балансовой принадлежности электрических сетей и эксплуатационной ответственности сторон;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д) размер платы за технологическое присоединение, определяемый в соответствии с законодательством Российской Федерации в сфере электроэнергетики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е) порядок и сроки внесения заявителем платы за технологическое присоединение;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подписывает оба экземпляра проекта договора и направляет один экземпляр в ООО «</w:t>
            </w:r>
            <w:r w:rsidRPr="0030370C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с приложением к нему документов, подтверждающих полномочия лица, подписавшего такой договор. Договор считается заключенным с даты поступления подписанного заявителем экземпляра договора в ООО «</w:t>
            </w:r>
            <w:r w:rsidRPr="0030370C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».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Pr="002241A7" w:rsidRDefault="006B50C0" w:rsidP="00DC0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C1EE1">
              <w:rPr>
                <w:sz w:val="20"/>
                <w:szCs w:val="20"/>
              </w:rPr>
              <w:t>В случае ненаправления заявителем подписан</w:t>
            </w:r>
            <w:r>
              <w:rPr>
                <w:sz w:val="20"/>
                <w:szCs w:val="20"/>
              </w:rPr>
              <w:t>ного проекта договора, либо мотивированного</w:t>
            </w:r>
            <w:r w:rsidRPr="00BC1EE1">
              <w:rPr>
                <w:sz w:val="20"/>
                <w:szCs w:val="20"/>
              </w:rPr>
              <w:t xml:space="preserve"> отказ</w:t>
            </w:r>
            <w:r>
              <w:rPr>
                <w:sz w:val="20"/>
                <w:szCs w:val="20"/>
              </w:rPr>
              <w:t>а</w:t>
            </w:r>
            <w:r w:rsidRPr="00BC1EE1">
              <w:rPr>
                <w:sz w:val="20"/>
                <w:szCs w:val="20"/>
              </w:rPr>
              <w:t xml:space="preserve"> от его подписания, но не ранее, чем через 60 дней со дня получения заявителем подписанного ООО «</w:t>
            </w:r>
            <w:r w:rsidRPr="0030370C">
              <w:rPr>
                <w:sz w:val="20"/>
                <w:szCs w:val="20"/>
              </w:rPr>
              <w:t>Череповецкая электросетевая компания</w:t>
            </w:r>
            <w:r w:rsidRPr="00BC1EE1">
              <w:rPr>
                <w:sz w:val="20"/>
                <w:szCs w:val="20"/>
              </w:rPr>
              <w:t>» проекта договора и технических условий, поданная этим заявителем заявка аннулируется.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80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договора на бумажном носителе </w:t>
            </w:r>
            <w:r w:rsidRPr="00B86945">
              <w:rPr>
                <w:rFonts w:ascii="Times New Roman" w:hAnsi="Times New Roman" w:cs="Times New Roman"/>
              </w:rPr>
              <w:t xml:space="preserve"> в 2 экземплярах и технические условия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6945">
              <w:rPr>
                <w:rFonts w:ascii="Times New Roman" w:hAnsi="Times New Roman" w:cs="Times New Roman"/>
              </w:rPr>
              <w:t xml:space="preserve"> как неотъемлемое приложение</w:t>
            </w:r>
            <w:r w:rsidRPr="00E55977"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Pr="007F3894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E55977">
              <w:rPr>
                <w:sz w:val="20"/>
                <w:szCs w:val="20"/>
              </w:rPr>
              <w:t xml:space="preserve"> течение 15 дней со дня получения заявки от заявителя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условии</w:t>
            </w: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 xml:space="preserve">омплектности документов </w:t>
            </w:r>
            <w:r>
              <w:rPr>
                <w:sz w:val="20"/>
                <w:szCs w:val="20"/>
              </w:rPr>
              <w:t>и полноты сведений в заявке).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E55977" w:rsidRDefault="006B50C0" w:rsidP="006B50C0">
            <w:pPr>
              <w:rPr>
                <w:sz w:val="20"/>
                <w:szCs w:val="20"/>
              </w:rPr>
            </w:pPr>
            <w:r w:rsidRPr="007F3894">
              <w:rPr>
                <w:sz w:val="20"/>
                <w:szCs w:val="20"/>
              </w:rPr>
              <w:t>В течении 60 дней с момента получения договора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</w:t>
            </w:r>
            <w:r w:rsidRPr="00BC1EE1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й</w:t>
            </w:r>
            <w:r w:rsidRPr="00BC1EE1">
              <w:rPr>
                <w:sz w:val="20"/>
                <w:szCs w:val="20"/>
              </w:rPr>
              <w:t xml:space="preserve"> по технологическому присоединению</w:t>
            </w:r>
          </w:p>
        </w:tc>
        <w:tc>
          <w:tcPr>
            <w:tcW w:w="5220" w:type="dxa"/>
          </w:tcPr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Подготовка, выдача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Разработка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 проектной документации согласно обязательствам, предусмотренным   техническими условиями;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Разработка заявителем проектной документации в границах его земельного участка , согласно обязательствам, предусмотренным техническими условиями;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Выполнение технических условий заявителем и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», включая осуществление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компания»</w:t>
            </w:r>
            <w:r>
              <w:rPr>
                <w:sz w:val="20"/>
                <w:szCs w:val="20"/>
              </w:rPr>
              <w:t xml:space="preserve"> мероприятий по подключению энергопринимающих устройств под действие аппаратуры </w:t>
            </w:r>
            <w:r>
              <w:rPr>
                <w:sz w:val="20"/>
                <w:szCs w:val="20"/>
              </w:rPr>
              <w:lastRenderedPageBreak/>
              <w:t>противоаварийной и режимной автоматики в соответствии с техническими условиями;</w:t>
            </w:r>
          </w:p>
        </w:tc>
        <w:tc>
          <w:tcPr>
            <w:tcW w:w="1800" w:type="dxa"/>
          </w:tcPr>
          <w:p w:rsidR="006B50C0" w:rsidRPr="00183AE8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460E"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>а с даты подписания договора,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если расстояние от существующих электрических сетей необходимого класса напряжения до границ участка заявителя не превышает </w:t>
            </w:r>
            <w:smartTag w:uri="urn:schemas-microsoft-com:office:smarttags" w:element="metricconverter">
              <w:smartTagPr>
                <w:attr w:name="ProductID" w:val="300 метров"/>
              </w:smartTagPr>
              <w:r>
                <w:rPr>
                  <w:sz w:val="20"/>
                  <w:szCs w:val="20"/>
                </w:rPr>
                <w:t>300 метров</w:t>
              </w:r>
            </w:smartTag>
            <w:r>
              <w:rPr>
                <w:sz w:val="20"/>
                <w:szCs w:val="20"/>
              </w:rPr>
              <w:t xml:space="preserve"> в городах и поселках городского типа, </w:t>
            </w:r>
          </w:p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smartTag w:uri="urn:schemas-microsoft-com:office:smarttags" w:element="metricconverter">
              <w:smartTagPr>
                <w:attr w:name="ProductID" w:val="500 метров"/>
              </w:smartTagPr>
              <w:r>
                <w:rPr>
                  <w:sz w:val="20"/>
                  <w:szCs w:val="20"/>
                </w:rPr>
                <w:t>500 метров</w:t>
              </w:r>
            </w:smartTag>
            <w:r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4.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EA7AF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 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устройств, </w:t>
            </w:r>
            <w:r w:rsidRPr="00EA7AF1">
              <w:rPr>
                <w:sz w:val="20"/>
                <w:szCs w:val="20"/>
              </w:rPr>
              <w:t xml:space="preserve">с выдачей заявителю акта осмотра (обследования) электроустановки </w:t>
            </w:r>
            <w:r>
              <w:rPr>
                <w:sz w:val="20"/>
                <w:szCs w:val="20"/>
              </w:rPr>
              <w:t>установленной формы</w:t>
            </w:r>
            <w:r w:rsidRPr="00EA7AF1">
              <w:rPr>
                <w:sz w:val="20"/>
                <w:szCs w:val="20"/>
              </w:rPr>
              <w:t>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по обращению заявителя вправе продлить срок действия ранее выданных технических условий. При этом дополнительная плата не взимается.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10 дней с момента уведомления о выполнении технических условий,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178"/>
        </w:trPr>
        <w:tc>
          <w:tcPr>
            <w:tcW w:w="406" w:type="dxa"/>
          </w:tcPr>
          <w:p w:rsidR="006B50C0" w:rsidRDefault="006B50C0" w:rsidP="006B50C0">
            <w:r>
              <w:lastRenderedPageBreak/>
              <w:t>5.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3E3B6F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положение «включено»;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028"/>
        </w:trPr>
        <w:tc>
          <w:tcPr>
            <w:tcW w:w="406" w:type="dxa"/>
          </w:tcPr>
          <w:p w:rsidR="006B50C0" w:rsidRDefault="006B50C0" w:rsidP="006B50C0">
            <w:r>
              <w:t>6.</w:t>
            </w:r>
          </w:p>
        </w:tc>
        <w:tc>
          <w:tcPr>
            <w:tcW w:w="2114" w:type="dxa"/>
          </w:tcPr>
          <w:p w:rsidR="006B50C0" w:rsidRPr="00D26F42" w:rsidRDefault="006B50C0" w:rsidP="006B50C0">
            <w:pPr>
              <w:rPr>
                <w:sz w:val="20"/>
                <w:szCs w:val="20"/>
              </w:rPr>
            </w:pPr>
            <w:r w:rsidRPr="00D26F42">
              <w:rPr>
                <w:sz w:val="20"/>
                <w:szCs w:val="20"/>
              </w:rPr>
              <w:t>Окончание  осуществления мероприятий по технологическому присоединению</w:t>
            </w:r>
          </w:p>
        </w:tc>
        <w:tc>
          <w:tcPr>
            <w:tcW w:w="522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По окончании осуществления мероприятий по технологическому присоединению стороны составляют следующие документы: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1. Акт об осуществлении технологического присоединения;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2. Акт разграничения границ балансовой принадлежности сторон;</w:t>
            </w:r>
          </w:p>
          <w:p w:rsidR="006B50C0" w:rsidRPr="005E7055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 xml:space="preserve">3. Акт разграничения эксплуатационной ответственности сторон.   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</w:tbl>
    <w:p w:rsidR="006B50C0" w:rsidRDefault="006B50C0" w:rsidP="006B50C0"/>
    <w:p w:rsidR="006B50C0" w:rsidRPr="00F25CCD" w:rsidRDefault="006B50C0" w:rsidP="006B50C0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5120CF" w:rsidRDefault="005120CF" w:rsidP="005120CF">
      <w:pPr>
        <w:rPr>
          <w:rFonts w:cs="Calibri"/>
        </w:rPr>
      </w:pPr>
    </w:p>
    <w:p w:rsidR="006B50C0" w:rsidRDefault="006B50C0" w:rsidP="005120CF">
      <w:pPr>
        <w:rPr>
          <w:rFonts w:cs="Calibri"/>
        </w:rPr>
      </w:pPr>
    </w:p>
    <w:p w:rsidR="006B50C0" w:rsidRDefault="006B50C0" w:rsidP="005120CF">
      <w:pPr>
        <w:rPr>
          <w:rFonts w:cs="Calibri"/>
        </w:rPr>
      </w:pPr>
    </w:p>
    <w:p w:rsidR="006B50C0" w:rsidRDefault="006B50C0" w:rsidP="005120CF">
      <w:pPr>
        <w:rPr>
          <w:rFonts w:cs="Calibri"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 w:rsidRPr="00A84D0F">
        <w:rPr>
          <w:b/>
        </w:rPr>
        <w:t>ПО ТЕХНОЛОГИЧЕСКОМУ ПРИСОЕДИНЕНИЮ</w:t>
      </w:r>
    </w:p>
    <w:p w:rsidR="006B50C0" w:rsidRPr="00A84D0F" w:rsidRDefault="006B50C0" w:rsidP="006B50C0">
      <w:pPr>
        <w:rPr>
          <w:b/>
        </w:rPr>
      </w:pPr>
    </w:p>
    <w:p w:rsidR="006B50C0" w:rsidRDefault="006B50C0" w:rsidP="006B50C0">
      <w:pPr>
        <w:rPr>
          <w:b/>
        </w:rPr>
      </w:pPr>
      <w:r>
        <w:t xml:space="preserve">Заявитель : </w:t>
      </w:r>
      <w:r>
        <w:rPr>
          <w:b/>
        </w:rPr>
        <w:t>юридическое</w:t>
      </w:r>
      <w:r w:rsidRPr="00A84D0F">
        <w:rPr>
          <w:b/>
        </w:rPr>
        <w:t xml:space="preserve"> лицо</w:t>
      </w:r>
      <w:r>
        <w:rPr>
          <w:b/>
        </w:rPr>
        <w:t xml:space="preserve"> (индивидуальный предприниматель)</w:t>
      </w:r>
      <w:r w:rsidRPr="00A84D0F">
        <w:rPr>
          <w:b/>
        </w:rPr>
        <w:t xml:space="preserve"> с </w:t>
      </w:r>
      <w:r>
        <w:rPr>
          <w:b/>
        </w:rPr>
        <w:t>максимальной</w:t>
      </w:r>
      <w:r w:rsidRPr="00A84D0F">
        <w:rPr>
          <w:b/>
        </w:rPr>
        <w:t xml:space="preserve"> </w:t>
      </w:r>
      <w:r>
        <w:rPr>
          <w:b/>
        </w:rPr>
        <w:t xml:space="preserve">присоединяемой </w:t>
      </w:r>
      <w:r w:rsidRPr="00A84D0F">
        <w:rPr>
          <w:b/>
        </w:rPr>
        <w:t xml:space="preserve">мощностью </w:t>
      </w:r>
      <w:r>
        <w:rPr>
          <w:b/>
        </w:rPr>
        <w:t>до</w:t>
      </w:r>
      <w:r w:rsidRPr="00A84D0F">
        <w:rPr>
          <w:b/>
        </w:rPr>
        <w:t xml:space="preserve"> 15 кВ</w:t>
      </w:r>
      <w:r>
        <w:rPr>
          <w:b/>
        </w:rPr>
        <w:t xml:space="preserve">т   </w:t>
      </w:r>
    </w:p>
    <w:p w:rsidR="006B50C0" w:rsidRDefault="006B50C0" w:rsidP="006B50C0">
      <w:r>
        <w:rPr>
          <w:b/>
        </w:rPr>
        <w:t xml:space="preserve">                    включительно </w:t>
      </w:r>
      <w:r w:rsidRPr="00A84D0F">
        <w:rPr>
          <w:b/>
        </w:rPr>
        <w:t xml:space="preserve"> </w:t>
      </w:r>
    </w:p>
    <w:p w:rsidR="006B50C0" w:rsidRDefault="006B50C0" w:rsidP="006B50C0">
      <w:r>
        <w:t xml:space="preserve">Порядок определения стоимости услуг (процесса):  </w:t>
      </w:r>
      <w:r w:rsidRPr="002E70F5">
        <w:rPr>
          <w:b/>
        </w:rPr>
        <w:t>550 рублей</w:t>
      </w:r>
      <w:r>
        <w:t xml:space="preserve"> (Согласно Постановлению РЭК Вологодской области №999 от 29.12.2014г.)</w:t>
      </w:r>
    </w:p>
    <w:p w:rsidR="006B50C0" w:rsidRDefault="006B50C0" w:rsidP="006B50C0">
      <w:r>
        <w:t xml:space="preserve">Условия оказания услуг (процесса):                          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Подача </w:t>
            </w:r>
            <w:r>
              <w:rPr>
                <w:sz w:val="20"/>
                <w:szCs w:val="20"/>
              </w:rPr>
              <w:t>юридическим</w:t>
            </w:r>
            <w:r w:rsidRPr="00BF460E">
              <w:rPr>
                <w:sz w:val="20"/>
                <w:szCs w:val="20"/>
              </w:rPr>
              <w:t xml:space="preserve"> лицом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аявки на технологическое присоединение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Прием и регистрация </w:t>
            </w:r>
            <w:r>
              <w:rPr>
                <w:sz w:val="20"/>
                <w:szCs w:val="20"/>
              </w:rPr>
              <w:t xml:space="preserve">заявки </w:t>
            </w:r>
            <w:r w:rsidRPr="002241A7">
              <w:rPr>
                <w:sz w:val="20"/>
                <w:szCs w:val="20"/>
              </w:rPr>
              <w:t xml:space="preserve"> потребителя, регистрация контактной информации потребителя, проверка корректности оформления заявки на технологическое прис</w:t>
            </w:r>
            <w:r>
              <w:rPr>
                <w:sz w:val="20"/>
                <w:szCs w:val="20"/>
              </w:rPr>
              <w:t>оединение к электрическим сетям, проверка полноты сведений и комплектности прилагаемых документов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В заявке, направляемой заявителем, должны быть </w:t>
            </w:r>
            <w:r w:rsidRPr="002241A7">
              <w:rPr>
                <w:sz w:val="20"/>
                <w:szCs w:val="20"/>
              </w:rPr>
              <w:lastRenderedPageBreak/>
              <w:t>указаны следующие сведения: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693"/>
            <w:bookmarkEnd w:id="2"/>
            <w:r w:rsidRPr="00D86752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ar694"/>
            <w:bookmarkEnd w:id="3"/>
            <w:r w:rsidRPr="00D86752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место нахождения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241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>сроки проектирования и поэтапн</w:t>
            </w:r>
            <w:r>
              <w:rPr>
                <w:sz w:val="20"/>
                <w:szCs w:val="20"/>
              </w:rPr>
              <w:t>ого</w:t>
            </w:r>
            <w:r w:rsidRPr="002241A7">
              <w:rPr>
                <w:sz w:val="20"/>
                <w:szCs w:val="20"/>
              </w:rPr>
              <w:t xml:space="preserve"> введение в эксплуатацию энергопринимающих устройств (в том числе по этапам и очередям);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  запрашиваемая максимальная мощность энергопринимающих устройств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 характер нагрузки (вид экономической деятельности)</w:t>
            </w:r>
          </w:p>
          <w:p w:rsidR="006B50C0" w:rsidRPr="00671B78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71B78">
              <w:rPr>
                <w:rFonts w:ascii="Times New Roman" w:hAnsi="Times New Roman" w:cs="Times New Roman"/>
              </w:rPr>
              <w:t>)  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 xml:space="preserve">   К заявке прилагаются следующие документы:</w:t>
            </w:r>
          </w:p>
          <w:p w:rsidR="006B50C0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а) план расположения энергопринимающих устройств, которые необходимо присоединить к электрическим сетям сетевой организации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б) </w:t>
            </w:r>
            <w:r w:rsidRPr="002241A7">
              <w:rPr>
                <w:color w:val="000000"/>
                <w:sz w:val="20"/>
                <w:szCs w:val="20"/>
              </w:rPr>
              <w:t xml:space="preserve">перечень и мощность энергопринимающих устройств, </w:t>
            </w:r>
            <w:r w:rsidRPr="002241A7">
              <w:rPr>
                <w:color w:val="000000"/>
                <w:sz w:val="20"/>
                <w:szCs w:val="20"/>
              </w:rPr>
              <w:lastRenderedPageBreak/>
              <w:t>которые могут быть присоединены к устройствам противоаварийной автоматики;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2241A7">
              <w:rPr>
                <w:color w:val="000000"/>
                <w:sz w:val="20"/>
                <w:szCs w:val="20"/>
              </w:rPr>
              <w:t>) копия документа, подтверждающего право собственности или иное предусмотренное законом основание на объект капитального строительства и 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      </w:r>
          </w:p>
          <w:p w:rsidR="006B50C0" w:rsidRPr="002241A7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2241A7">
              <w:rPr>
                <w:color w:val="000000"/>
                <w:sz w:val="20"/>
                <w:szCs w:val="20"/>
              </w:rPr>
              <w:t>) 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r>
              <w:rPr>
                <w:sz w:val="20"/>
                <w:szCs w:val="20"/>
              </w:rPr>
              <w:t>Письменная</w:t>
            </w:r>
            <w:r w:rsidRPr="00BF46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</w:t>
            </w:r>
            <w:r>
              <w:rPr>
                <w:sz w:val="20"/>
                <w:szCs w:val="20"/>
              </w:rPr>
              <w:t xml:space="preserve">ка  заявителя поданная лично, почтой или заявка, поданная в форме электронного документа через </w:t>
            </w:r>
            <w:r>
              <w:rPr>
                <w:sz w:val="20"/>
                <w:szCs w:val="20"/>
              </w:rPr>
              <w:lastRenderedPageBreak/>
              <w:t>официальный сайт</w:t>
            </w:r>
          </w:p>
          <w:p w:rsidR="006B50C0" w:rsidRDefault="006B50C0" w:rsidP="006B50C0">
            <w:r>
              <w:t xml:space="preserve">   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30 минут</w:t>
            </w:r>
            <w:r w:rsidRPr="00BF460E">
              <w:rPr>
                <w:sz w:val="20"/>
                <w:szCs w:val="20"/>
              </w:rPr>
              <w:t xml:space="preserve">, в случае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>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направлении заявки почтой или через официальный сайт – 1 </w:t>
            </w:r>
            <w:r>
              <w:rPr>
                <w:sz w:val="20"/>
                <w:szCs w:val="20"/>
              </w:rPr>
              <w:lastRenderedPageBreak/>
              <w:t xml:space="preserve">день. </w:t>
            </w:r>
            <w:r w:rsidRPr="00BF46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</w:t>
            </w:r>
            <w:r w:rsidRPr="00BF460E">
              <w:rPr>
                <w:sz w:val="20"/>
                <w:szCs w:val="20"/>
              </w:rPr>
              <w:lastRenderedPageBreak/>
              <w:t xml:space="preserve">Правительства РФ № 861 от 27.12.2004 </w:t>
            </w:r>
          </w:p>
        </w:tc>
      </w:tr>
      <w:tr w:rsidR="006B50C0" w:rsidTr="006B50C0">
        <w:trPr>
          <w:trHeight w:val="2640"/>
        </w:trPr>
        <w:tc>
          <w:tcPr>
            <w:tcW w:w="406" w:type="dxa"/>
          </w:tcPr>
          <w:p w:rsidR="006B50C0" w:rsidRDefault="006B50C0" w:rsidP="006B50C0">
            <w:r>
              <w:lastRenderedPageBreak/>
              <w:t>2.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Заключение договора на технологическое присоединение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 w:rsidRPr="0030370C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FE6C78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E55977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5977">
              <w:rPr>
                <w:rFonts w:ascii="Times New Roman" w:hAnsi="Times New Roman" w:cs="Times New Roman"/>
              </w:rPr>
              <w:t>Договор должен содержать следующие существенные условия:</w:t>
            </w:r>
          </w:p>
          <w:p w:rsidR="006B50C0" w:rsidRPr="00E55977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а)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      </w:r>
          </w:p>
          <w:p w:rsidR="006B50C0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б) срок осуществления мероприятий по технологическому присоединению</w:t>
            </w:r>
            <w:r>
              <w:rPr>
                <w:rFonts w:ascii="Times New Roman" w:hAnsi="Times New Roman" w:cs="Times New Roman"/>
              </w:rPr>
              <w:t>,</w:t>
            </w:r>
            <w:r w:rsidRPr="00E55977">
              <w:rPr>
                <w:rFonts w:ascii="Times New Roman" w:hAnsi="Times New Roman" w:cs="Times New Roman"/>
              </w:rPr>
              <w:t xml:space="preserve"> который исчисляется со дня заключения договора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 в) положение об ответственности сторон за несоблюдение установленных договором и  Правилами сроков исполнения своих обязательств, в том числе: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право заявителя в одностороннем порядке расторгнуть договор при нарушении сетевой организацией сроков технологического присоединения, указанных в договоре;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г) порядок разграничения балансовой принадлежности электрических сетей и эксплуатационной </w:t>
            </w:r>
            <w:r w:rsidRPr="00B86945">
              <w:rPr>
                <w:rFonts w:ascii="Times New Roman" w:hAnsi="Times New Roman" w:cs="Times New Roman"/>
              </w:rPr>
              <w:lastRenderedPageBreak/>
              <w:t>ответственности сторон;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д) размер платы за технологическое присоединение, определяемый в соответствии с законодательством Российской Федерации в сфере электроэнергетики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е) порядок и сроки внесения заявителем платы за технологическое присоединение;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Pr="006B50C0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B50C0">
              <w:rPr>
                <w:rFonts w:ascii="Times New Roman" w:hAnsi="Times New Roman" w:cs="Times New Roman"/>
              </w:rPr>
              <w:t>Заявитель подписывает оба экземпляра проекта договора и направляет один экземпляр в ООО «Череповецкая электросетевая компания» с приложением к нему документов, подтверждающих полномочия лица, подписавшего такой договор. Договор считается заключенным с даты поступления подписанного заявителем экземпляра договора в ООО «Череповецкая электросетевая компания».</w:t>
            </w:r>
          </w:p>
          <w:p w:rsidR="006B50C0" w:rsidRPr="002241A7" w:rsidRDefault="006B50C0" w:rsidP="006B50C0">
            <w:pPr>
              <w:pStyle w:val="ConsPlusNormal"/>
              <w:jc w:val="both"/>
            </w:pPr>
            <w:r w:rsidRPr="006B50C0">
              <w:rPr>
                <w:rFonts w:ascii="Times New Roman" w:hAnsi="Times New Roman" w:cs="Times New Roman"/>
              </w:rPr>
              <w:t xml:space="preserve">    В случае ненаправления заявителем подписания проекта договора, либо мотивированного отказа от его подписания, но не ранее, чем через 60 дней со дня получения заявителем подписанного ООО «Череповецкая электросетевая компания» проекта договора и технических условий, поданная этим заявителем заявка аннулируется.</w:t>
            </w:r>
            <w:r>
              <w:t xml:space="preserve">      </w:t>
            </w:r>
          </w:p>
        </w:tc>
        <w:tc>
          <w:tcPr>
            <w:tcW w:w="180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договора на бумажном носителе </w:t>
            </w:r>
            <w:r w:rsidRPr="00B86945">
              <w:rPr>
                <w:rFonts w:ascii="Times New Roman" w:hAnsi="Times New Roman" w:cs="Times New Roman"/>
              </w:rPr>
              <w:t xml:space="preserve"> в 2 экземплярах и технические условия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6945">
              <w:rPr>
                <w:rFonts w:ascii="Times New Roman" w:hAnsi="Times New Roman" w:cs="Times New Roman"/>
              </w:rPr>
              <w:t xml:space="preserve"> как неотъемлемое приложение</w:t>
            </w:r>
            <w:r w:rsidRPr="00E55977"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Pr="007F3894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E55977">
              <w:rPr>
                <w:sz w:val="20"/>
                <w:szCs w:val="20"/>
              </w:rPr>
              <w:t xml:space="preserve"> течение 15 дней со дня получения заявки от заявителя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условии</w:t>
            </w: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 xml:space="preserve">омплектности документов </w:t>
            </w:r>
            <w:r>
              <w:rPr>
                <w:sz w:val="20"/>
                <w:szCs w:val="20"/>
              </w:rPr>
              <w:t>и полноты сведений в заявке).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E55977" w:rsidRDefault="006B50C0" w:rsidP="006B50C0">
            <w:pPr>
              <w:rPr>
                <w:sz w:val="20"/>
                <w:szCs w:val="20"/>
              </w:rPr>
            </w:pPr>
            <w:r w:rsidRPr="007F3894">
              <w:rPr>
                <w:sz w:val="20"/>
                <w:szCs w:val="20"/>
              </w:rPr>
              <w:t>В течении 60 дней с момента получения договора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</w:t>
            </w:r>
            <w:r w:rsidRPr="00BC1EE1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й</w:t>
            </w:r>
            <w:r w:rsidRPr="00BC1EE1">
              <w:rPr>
                <w:sz w:val="20"/>
                <w:szCs w:val="20"/>
              </w:rPr>
              <w:t xml:space="preserve"> по технологическому присоединению</w:t>
            </w:r>
          </w:p>
        </w:tc>
        <w:tc>
          <w:tcPr>
            <w:tcW w:w="5220" w:type="dxa"/>
          </w:tcPr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Подготовка, выдача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Разработка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 проектной документации согласно обязательствам, предусмотренным   техническими условиями;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Разработка заявителем проектной документации в границах его земельного участка , согласно обязательствам, предусмотренным техническими </w:t>
            </w:r>
            <w:r>
              <w:rPr>
                <w:sz w:val="20"/>
                <w:szCs w:val="20"/>
              </w:rPr>
              <w:lastRenderedPageBreak/>
              <w:t>условиями;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Выполнение технических условий заявителем и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», включая осуществление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183AE8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460E"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>а с даты подписания договора,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если расстояние от существующих электрических сетей необходимого класса напряжения до границ участка заявителя не превышает </w:t>
            </w:r>
            <w:smartTag w:uri="urn:schemas-microsoft-com:office:smarttags" w:element="metricconverter">
              <w:smartTagPr>
                <w:attr w:name="ProductID" w:val="300 метров"/>
              </w:smartTagPr>
              <w:r>
                <w:rPr>
                  <w:sz w:val="20"/>
                  <w:szCs w:val="20"/>
                </w:rPr>
                <w:t>300 метров</w:t>
              </w:r>
            </w:smartTag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lastRenderedPageBreak/>
              <w:t xml:space="preserve">городах и поселках городского типа, </w:t>
            </w:r>
          </w:p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smartTag w:uri="urn:schemas-microsoft-com:office:smarttags" w:element="metricconverter">
              <w:smartTagPr>
                <w:attr w:name="ProductID" w:val="500 метров"/>
              </w:smartTagPr>
              <w:r>
                <w:rPr>
                  <w:sz w:val="20"/>
                  <w:szCs w:val="20"/>
                </w:rPr>
                <w:t>500 метров</w:t>
              </w:r>
            </w:smartTag>
            <w:r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684"/>
        </w:trPr>
        <w:tc>
          <w:tcPr>
            <w:tcW w:w="406" w:type="dxa"/>
          </w:tcPr>
          <w:p w:rsidR="006B50C0" w:rsidRDefault="006B50C0" w:rsidP="006B50C0">
            <w:r>
              <w:lastRenderedPageBreak/>
              <w:t>4.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EA7AF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устройств, </w:t>
            </w:r>
            <w:r w:rsidRPr="00EA7AF1">
              <w:rPr>
                <w:sz w:val="20"/>
                <w:szCs w:val="20"/>
              </w:rPr>
              <w:t xml:space="preserve">с выдачей заявителю акта осмотра (обследования) электроустановки </w:t>
            </w:r>
            <w:r>
              <w:rPr>
                <w:sz w:val="20"/>
                <w:szCs w:val="20"/>
              </w:rPr>
              <w:t>установленной формы</w:t>
            </w:r>
            <w:r w:rsidRPr="00EA7AF1">
              <w:rPr>
                <w:sz w:val="20"/>
                <w:szCs w:val="20"/>
              </w:rPr>
              <w:t>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по обращению заявителя вправе продлить срок действия ранее выданных технических условий. При этом дополнительная плата не взимается.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10 дней с момента уведомления о выполнении технических условий,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178"/>
        </w:trPr>
        <w:tc>
          <w:tcPr>
            <w:tcW w:w="406" w:type="dxa"/>
          </w:tcPr>
          <w:p w:rsidR="006B50C0" w:rsidRDefault="006B50C0" w:rsidP="006B50C0">
            <w:r>
              <w:lastRenderedPageBreak/>
              <w:t>5.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FE6C78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положение «включено»;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утв. Постановлением Правительства РФ № 861 от 27.12.2004</w:t>
            </w:r>
          </w:p>
        </w:tc>
      </w:tr>
      <w:tr w:rsidR="006B50C0" w:rsidTr="006B50C0">
        <w:trPr>
          <w:trHeight w:val="2028"/>
        </w:trPr>
        <w:tc>
          <w:tcPr>
            <w:tcW w:w="406" w:type="dxa"/>
          </w:tcPr>
          <w:p w:rsidR="006B50C0" w:rsidRDefault="006B50C0" w:rsidP="006B50C0">
            <w:r>
              <w:t>6.</w:t>
            </w:r>
          </w:p>
        </w:tc>
        <w:tc>
          <w:tcPr>
            <w:tcW w:w="2114" w:type="dxa"/>
          </w:tcPr>
          <w:p w:rsidR="006B50C0" w:rsidRPr="00D26F42" w:rsidRDefault="006B50C0" w:rsidP="006B50C0">
            <w:pPr>
              <w:rPr>
                <w:sz w:val="20"/>
                <w:szCs w:val="20"/>
              </w:rPr>
            </w:pPr>
            <w:r w:rsidRPr="00D26F42">
              <w:rPr>
                <w:sz w:val="20"/>
                <w:szCs w:val="20"/>
              </w:rPr>
              <w:t>Окончание  осуществления мероприятий по технологическому присоединению</w:t>
            </w:r>
          </w:p>
        </w:tc>
        <w:tc>
          <w:tcPr>
            <w:tcW w:w="522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По окончании осуществления мероприятий по технологическому присоединению стороны составляют следующие документы: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1. Акт об осуществлении технологического присоединения;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2. Акт разграничения границ балансовой принадлежности сторон;</w:t>
            </w:r>
          </w:p>
          <w:p w:rsidR="006B50C0" w:rsidRPr="005E7055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 xml:space="preserve">3. Акт разграничения эксплуатационной ответственности сторон.   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</w:tbl>
    <w:p w:rsidR="006B50C0" w:rsidRDefault="006B50C0" w:rsidP="006B50C0"/>
    <w:p w:rsidR="006B50C0" w:rsidRPr="00F25CCD" w:rsidRDefault="006B50C0" w:rsidP="006B50C0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6B50C0" w:rsidRDefault="006B50C0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lastRenderedPageBreak/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 w:rsidRPr="00A84D0F">
        <w:rPr>
          <w:b/>
        </w:rPr>
        <w:t>ПО ТЕХНОЛОГИЧЕСКОМУ ПРИСОЕДИНЕНИЮ</w:t>
      </w:r>
    </w:p>
    <w:p w:rsidR="006B50C0" w:rsidRPr="00A84D0F" w:rsidRDefault="006B50C0" w:rsidP="006B50C0">
      <w:pPr>
        <w:rPr>
          <w:b/>
        </w:rPr>
      </w:pPr>
    </w:p>
    <w:p w:rsidR="006B50C0" w:rsidRDefault="006B50C0" w:rsidP="006B50C0">
      <w:r>
        <w:t xml:space="preserve">Заявитель : </w:t>
      </w:r>
      <w:r w:rsidRPr="00573BA4">
        <w:rPr>
          <w:b/>
        </w:rPr>
        <w:t>физическое</w:t>
      </w:r>
      <w:r w:rsidRPr="00A84D0F">
        <w:rPr>
          <w:b/>
        </w:rPr>
        <w:t xml:space="preserve"> лицо с </w:t>
      </w:r>
      <w:r>
        <w:rPr>
          <w:b/>
        </w:rPr>
        <w:t>максимальной</w:t>
      </w:r>
      <w:r w:rsidRPr="00A84D0F">
        <w:rPr>
          <w:b/>
        </w:rPr>
        <w:t xml:space="preserve"> </w:t>
      </w:r>
      <w:r>
        <w:rPr>
          <w:b/>
        </w:rPr>
        <w:t xml:space="preserve">присоединяемой </w:t>
      </w:r>
      <w:r w:rsidRPr="00A84D0F">
        <w:rPr>
          <w:b/>
        </w:rPr>
        <w:t xml:space="preserve">мощностью </w:t>
      </w:r>
      <w:r>
        <w:rPr>
          <w:b/>
        </w:rPr>
        <w:t>свыше</w:t>
      </w:r>
      <w:r w:rsidRPr="00A84D0F">
        <w:rPr>
          <w:b/>
        </w:rPr>
        <w:t xml:space="preserve"> 15 кВ</w:t>
      </w:r>
      <w:r>
        <w:rPr>
          <w:b/>
        </w:rPr>
        <w:t xml:space="preserve">т  </w:t>
      </w:r>
      <w:r w:rsidRPr="00A84D0F">
        <w:rPr>
          <w:b/>
        </w:rPr>
        <w:t xml:space="preserve"> </w:t>
      </w:r>
    </w:p>
    <w:p w:rsidR="006B50C0" w:rsidRDefault="006B50C0" w:rsidP="006B50C0">
      <w:r>
        <w:t>Порядок определения стоимости услуг (процесса):  Согласно  Постановления  РЭК Вологодской области №45 от 30.01.2015г.</w:t>
      </w:r>
    </w:p>
    <w:p w:rsidR="006B50C0" w:rsidRDefault="006B50C0" w:rsidP="006B50C0">
      <w:r>
        <w:t xml:space="preserve">Условия оказания услуг (процесса):                          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Подача физ</w:t>
            </w:r>
            <w:r>
              <w:rPr>
                <w:sz w:val="20"/>
                <w:szCs w:val="20"/>
              </w:rPr>
              <w:t>ическим</w:t>
            </w:r>
            <w:r w:rsidRPr="00BF460E">
              <w:rPr>
                <w:sz w:val="20"/>
                <w:szCs w:val="20"/>
              </w:rPr>
              <w:t xml:space="preserve"> лицом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аявки на технологическое присоединение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Прием и регистрация </w:t>
            </w:r>
            <w:r>
              <w:rPr>
                <w:sz w:val="20"/>
                <w:szCs w:val="20"/>
              </w:rPr>
              <w:t xml:space="preserve">заявки </w:t>
            </w:r>
            <w:r w:rsidRPr="002241A7">
              <w:rPr>
                <w:sz w:val="20"/>
                <w:szCs w:val="20"/>
              </w:rPr>
              <w:t xml:space="preserve"> потребителя, регистрация контактной информации потребителя, проверка корректности оформления заявки на технологическое прис</w:t>
            </w:r>
            <w:r>
              <w:rPr>
                <w:sz w:val="20"/>
                <w:szCs w:val="20"/>
              </w:rPr>
              <w:t>оединение к электрическим сетям, проверка полноты сведений и комплектности прилагаемых документов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В заявке, направляемой заявителем, должны быть указаны следующие сведения: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  фамилия, имя, отчество, серия, номер и дата выдачи паспорта или иного документа, удостоверяющего </w:t>
            </w:r>
            <w:r>
              <w:rPr>
                <w:sz w:val="20"/>
                <w:szCs w:val="20"/>
              </w:rPr>
              <w:lastRenderedPageBreak/>
              <w:t>личность в соответствии с законодательством РФ</w:t>
            </w:r>
            <w:r w:rsidRPr="002241A7">
              <w:rPr>
                <w:sz w:val="20"/>
                <w:szCs w:val="20"/>
              </w:rPr>
              <w:t>;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      </w:r>
          </w:p>
          <w:p w:rsidR="006B50C0" w:rsidRPr="002241A7" w:rsidRDefault="006B50C0" w:rsidP="006B50C0">
            <w:pPr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>в)</w:t>
            </w:r>
            <w:r>
              <w:rPr>
                <w:sz w:val="20"/>
                <w:szCs w:val="20"/>
              </w:rPr>
              <w:t xml:space="preserve">   </w:t>
            </w:r>
            <w:r w:rsidRPr="002241A7">
              <w:rPr>
                <w:sz w:val="20"/>
                <w:szCs w:val="20"/>
              </w:rPr>
              <w:t xml:space="preserve">место </w:t>
            </w:r>
            <w:r>
              <w:rPr>
                <w:sz w:val="20"/>
                <w:szCs w:val="20"/>
              </w:rPr>
              <w:t>жительства</w:t>
            </w:r>
            <w:r w:rsidRPr="002241A7">
              <w:rPr>
                <w:sz w:val="20"/>
                <w:szCs w:val="20"/>
              </w:rPr>
              <w:t xml:space="preserve">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241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>сроки проектирования и поэтапн</w:t>
            </w:r>
            <w:r>
              <w:rPr>
                <w:sz w:val="20"/>
                <w:szCs w:val="20"/>
              </w:rPr>
              <w:t>ого</w:t>
            </w:r>
            <w:r w:rsidRPr="002241A7">
              <w:rPr>
                <w:sz w:val="20"/>
                <w:szCs w:val="20"/>
              </w:rPr>
              <w:t xml:space="preserve"> введение в эксплуатацию энергопринимающих устройств (в том числе по этапам и очередям);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  запрашиваемая максимальная мощность энергопринимающих устройств заявителя;</w:t>
            </w:r>
          </w:p>
          <w:p w:rsidR="006B50C0" w:rsidRPr="00671B78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671B78">
              <w:rPr>
                <w:rFonts w:ascii="Times New Roman" w:hAnsi="Times New Roman" w:cs="Times New Roman"/>
              </w:rPr>
              <w:t xml:space="preserve">е)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B78">
              <w:rPr>
                <w:rFonts w:ascii="Times New Roman" w:hAnsi="Times New Roman" w:cs="Times New Roman"/>
              </w:rPr>
              <w:t xml:space="preserve"> 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К заявке прилагаются следующие документы:</w:t>
            </w:r>
          </w:p>
          <w:p w:rsidR="006B50C0" w:rsidRPr="00B1045E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045E">
              <w:rPr>
                <w:sz w:val="20"/>
                <w:szCs w:val="20"/>
              </w:rPr>
              <w:t>а)  план расположения энергопринимающих устройств, которые необходимо присоединить к электрическим сетям сетевой организации</w:t>
            </w:r>
          </w:p>
          <w:p w:rsidR="006B50C0" w:rsidRPr="00B1045E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045E">
              <w:rPr>
                <w:sz w:val="20"/>
                <w:szCs w:val="20"/>
              </w:rPr>
              <w:t>б) перечень и мощность энергопринимающих устройств, которые могут быть присоединены к устройствам противоаварийной автоматики;</w:t>
            </w:r>
          </w:p>
          <w:p w:rsidR="006B50C0" w:rsidRPr="00B1045E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045E">
              <w:rPr>
                <w:sz w:val="20"/>
                <w:szCs w:val="20"/>
              </w:rPr>
              <w:t xml:space="preserve">в) копия документа, подтверждающего право собственности или иное предусмотренное законом основание на объект капитального строительства и (или) земельный участок, на котором расположены (будут располагаться) объекты заявителя, либо право </w:t>
            </w:r>
            <w:r w:rsidRPr="00B1045E">
              <w:rPr>
                <w:sz w:val="20"/>
                <w:szCs w:val="20"/>
              </w:rPr>
              <w:lastRenderedPageBreak/>
              <w:t>собственности или иное предусмотренное законом основание на энергопринимающие устройства;</w:t>
            </w:r>
          </w:p>
          <w:p w:rsidR="006B50C0" w:rsidRPr="00B1045E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1045E">
              <w:rPr>
                <w:sz w:val="20"/>
                <w:szCs w:val="20"/>
              </w:rPr>
              <w:t>г) 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r>
              <w:rPr>
                <w:sz w:val="20"/>
                <w:szCs w:val="20"/>
              </w:rPr>
              <w:t>Письменная</w:t>
            </w:r>
            <w:r w:rsidRPr="00BF46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</w:t>
            </w:r>
            <w:r>
              <w:rPr>
                <w:sz w:val="20"/>
                <w:szCs w:val="20"/>
              </w:rPr>
              <w:t>ка  заявителя поданная лично, почтой или заявка, поданная в форме электронного документа через официальный сайт</w:t>
            </w:r>
          </w:p>
          <w:p w:rsidR="006B50C0" w:rsidRDefault="006B50C0" w:rsidP="006B50C0">
            <w:r>
              <w:lastRenderedPageBreak/>
              <w:t xml:space="preserve">   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более 30 минут</w:t>
            </w:r>
            <w:r w:rsidRPr="00BF460E">
              <w:rPr>
                <w:sz w:val="20"/>
                <w:szCs w:val="20"/>
              </w:rPr>
              <w:t xml:space="preserve">, в случае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>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направлении заявки почтой или через официальный сайт – 1 день. </w:t>
            </w:r>
            <w:r w:rsidRPr="00BF46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640"/>
        </w:trPr>
        <w:tc>
          <w:tcPr>
            <w:tcW w:w="406" w:type="dxa"/>
          </w:tcPr>
          <w:p w:rsidR="006B50C0" w:rsidRDefault="006B50C0" w:rsidP="006B50C0">
            <w:r>
              <w:lastRenderedPageBreak/>
              <w:t>2.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Заключение договора на технологическое присоединение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B1045E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5977">
              <w:rPr>
                <w:rFonts w:ascii="Times New Roman" w:hAnsi="Times New Roman" w:cs="Times New Roman"/>
              </w:rPr>
              <w:t>Договор должен содержать следующие существенные условия: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а)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б) срок осуществления мероприятий по технологическому присоединению</w:t>
            </w:r>
            <w:r>
              <w:rPr>
                <w:rFonts w:ascii="Times New Roman" w:hAnsi="Times New Roman" w:cs="Times New Roman"/>
              </w:rPr>
              <w:t>,</w:t>
            </w:r>
            <w:r w:rsidRPr="00E55977">
              <w:rPr>
                <w:rFonts w:ascii="Times New Roman" w:hAnsi="Times New Roman" w:cs="Times New Roman"/>
              </w:rPr>
              <w:t xml:space="preserve"> который исчисляется со дня заключения договора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 в) положение об ответственности сторон за несоблюдение установленных договором и настоящими Правилами сроков исполнения своих обязательств, в том числе: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право заявителя в одностороннем порядке расторгнуть договор при нарушении сетевой организацией сроков технологического присоединения, указанных в договоре;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г) порядок разграничения балансовой принадлежности электрических сетей и эксплуатационной ответственности сторон;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д) размер платы за технологическое присоединение, определяемый в соответствии с законодательством Российской Федерации в сфере электроэнергетики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lastRenderedPageBreak/>
              <w:t>е) порядок и сроки внесения заявителем платы за технологическое присоединение;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подписывает оба экземпляра проекта договора и направляет один экземпляр в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с приложением к нему документов, подтверждающих полномочия лица, подписавшего такой договор. Договор считается заключенным с даты поступления подписанного заявителем экземпляра договора в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».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C1EE1">
              <w:rPr>
                <w:sz w:val="20"/>
                <w:szCs w:val="20"/>
              </w:rPr>
              <w:t>В случае ненаправления заявителем подписан</w:t>
            </w:r>
            <w:r>
              <w:rPr>
                <w:sz w:val="20"/>
                <w:szCs w:val="20"/>
              </w:rPr>
              <w:t>ного</w:t>
            </w:r>
            <w:r w:rsidRPr="00BC1EE1">
              <w:rPr>
                <w:sz w:val="20"/>
                <w:szCs w:val="20"/>
              </w:rPr>
              <w:t xml:space="preserve"> проекта договора, либо мотивир</w:t>
            </w:r>
            <w:r>
              <w:rPr>
                <w:sz w:val="20"/>
                <w:szCs w:val="20"/>
              </w:rPr>
              <w:t>ованного</w:t>
            </w:r>
            <w:r w:rsidRPr="00BC1EE1">
              <w:rPr>
                <w:sz w:val="20"/>
                <w:szCs w:val="20"/>
              </w:rPr>
              <w:t xml:space="preserve"> отказ</w:t>
            </w:r>
            <w:r>
              <w:rPr>
                <w:sz w:val="20"/>
                <w:szCs w:val="20"/>
              </w:rPr>
              <w:t>а</w:t>
            </w:r>
            <w:r w:rsidRPr="00BC1EE1">
              <w:rPr>
                <w:sz w:val="20"/>
                <w:szCs w:val="20"/>
              </w:rPr>
              <w:t xml:space="preserve"> от его подписания, но не ранее, чем через 60 дней со дня получения заявителем подписанного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 w:rsidRPr="00BC1EE1">
              <w:rPr>
                <w:sz w:val="20"/>
                <w:szCs w:val="20"/>
              </w:rPr>
              <w:t>» проекта договора и технических условий, поданная этим заявителем заявка аннулируется.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80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договора на бумажном носителе </w:t>
            </w:r>
            <w:r w:rsidRPr="00B86945">
              <w:rPr>
                <w:rFonts w:ascii="Times New Roman" w:hAnsi="Times New Roman" w:cs="Times New Roman"/>
              </w:rPr>
              <w:t xml:space="preserve"> в 2 экземплярах и технические условия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6945">
              <w:rPr>
                <w:rFonts w:ascii="Times New Roman" w:hAnsi="Times New Roman" w:cs="Times New Roman"/>
              </w:rPr>
              <w:t xml:space="preserve"> как неотъемлемое приложение</w:t>
            </w:r>
            <w:r w:rsidRPr="00E55977"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Pr="007F3894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E55977">
              <w:rPr>
                <w:sz w:val="20"/>
                <w:szCs w:val="20"/>
              </w:rPr>
              <w:t xml:space="preserve"> течение 15 дней со дня получения заявки от заявителя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условии</w:t>
            </w: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 xml:space="preserve">омплектности документов </w:t>
            </w:r>
            <w:r>
              <w:rPr>
                <w:sz w:val="20"/>
                <w:szCs w:val="20"/>
              </w:rPr>
              <w:t>и полноты сведений в заявке).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6B50C0" w:rsidRDefault="0008445F" w:rsidP="006B50C0">
            <w:pPr>
              <w:rPr>
                <w:sz w:val="20"/>
                <w:szCs w:val="20"/>
              </w:rPr>
            </w:pPr>
            <w:r w:rsidRPr="007F3894">
              <w:rPr>
                <w:sz w:val="20"/>
                <w:szCs w:val="20"/>
              </w:rPr>
              <w:t>В течении 60 дней с момента получения договора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08445F">
            <w:pPr>
              <w:jc w:val="right"/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E55977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</w:t>
            </w:r>
            <w:r w:rsidRPr="00BC1EE1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й</w:t>
            </w:r>
            <w:r w:rsidRPr="00BC1EE1">
              <w:rPr>
                <w:sz w:val="20"/>
                <w:szCs w:val="20"/>
              </w:rPr>
              <w:t xml:space="preserve"> по технологическому присоединению</w:t>
            </w:r>
          </w:p>
        </w:tc>
        <w:tc>
          <w:tcPr>
            <w:tcW w:w="5220" w:type="dxa"/>
          </w:tcPr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Подготовка, выдача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Разработка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 проектной документации согласно обязательствам, предусмотренным   техническими условиями;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Разработка заявителем проектной документации в границах его земельного участка , согласно обязательствам, предусмотренным техническими условиями;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Выполнение технических условий заявителем и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», включая осуществление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183AE8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460E"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>а с даты подписания договора,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если расстояние от существующих электрических сетей необходимого класса напряжения до границ участка заявителя не превышает </w:t>
            </w:r>
            <w:smartTag w:uri="urn:schemas-microsoft-com:office:smarttags" w:element="metricconverter">
              <w:smartTagPr>
                <w:attr w:name="ProductID" w:val="300 метров"/>
              </w:smartTagPr>
              <w:r>
                <w:rPr>
                  <w:sz w:val="20"/>
                  <w:szCs w:val="20"/>
                </w:rPr>
                <w:t>300 метров</w:t>
              </w:r>
            </w:smartTag>
            <w:r>
              <w:rPr>
                <w:sz w:val="20"/>
                <w:szCs w:val="20"/>
              </w:rPr>
              <w:t xml:space="preserve"> в городах и поселках городского типа, </w:t>
            </w:r>
          </w:p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smartTag w:uri="urn:schemas-microsoft-com:office:smarttags" w:element="metricconverter">
              <w:smartTagPr>
                <w:attr w:name="ProductID" w:val="500 метров"/>
              </w:smartTagPr>
              <w:r>
                <w:rPr>
                  <w:sz w:val="20"/>
                  <w:szCs w:val="20"/>
                </w:rPr>
                <w:t>500 метров</w:t>
              </w:r>
            </w:smartTag>
            <w:r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t>4.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Default="006B50C0" w:rsidP="00B9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устройств, </w:t>
            </w:r>
            <w:r w:rsidRPr="00EA7AF1">
              <w:rPr>
                <w:sz w:val="20"/>
                <w:szCs w:val="20"/>
              </w:rPr>
              <w:t xml:space="preserve">с выдачей заявителю акта осмотра (обследования) </w:t>
            </w:r>
            <w:r w:rsidRPr="00EA7AF1">
              <w:rPr>
                <w:sz w:val="20"/>
                <w:szCs w:val="20"/>
              </w:rPr>
              <w:lastRenderedPageBreak/>
              <w:t xml:space="preserve">электроустановки </w:t>
            </w:r>
            <w:r>
              <w:rPr>
                <w:sz w:val="20"/>
                <w:szCs w:val="20"/>
              </w:rPr>
              <w:t>установленной формы</w:t>
            </w:r>
            <w:r w:rsidRPr="00EA7AF1">
              <w:rPr>
                <w:sz w:val="20"/>
                <w:szCs w:val="20"/>
              </w:rPr>
              <w:t>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по обращению заявителя вправе продлить срок действия ранее выданных технических условий. При этом дополнительная плата не взимается.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осмотра </w:t>
            </w:r>
            <w:r>
              <w:rPr>
                <w:sz w:val="20"/>
                <w:szCs w:val="20"/>
              </w:rPr>
              <w:lastRenderedPageBreak/>
              <w:t>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течении 10 дней с момента уведомления о выполнении технических условий,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B93A3C">
        <w:trPr>
          <w:trHeight w:val="2803"/>
        </w:trPr>
        <w:tc>
          <w:tcPr>
            <w:tcW w:w="406" w:type="dxa"/>
          </w:tcPr>
          <w:p w:rsidR="006B50C0" w:rsidRDefault="006B50C0" w:rsidP="006B50C0">
            <w:r>
              <w:lastRenderedPageBreak/>
              <w:t>5.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B1045E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B93A3C">
            <w:pPr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положение «включено»;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028"/>
        </w:trPr>
        <w:tc>
          <w:tcPr>
            <w:tcW w:w="406" w:type="dxa"/>
          </w:tcPr>
          <w:p w:rsidR="006B50C0" w:rsidRDefault="006B50C0" w:rsidP="006B50C0">
            <w:r>
              <w:t>6.</w:t>
            </w:r>
          </w:p>
        </w:tc>
        <w:tc>
          <w:tcPr>
            <w:tcW w:w="2114" w:type="dxa"/>
          </w:tcPr>
          <w:p w:rsidR="006B50C0" w:rsidRPr="00D26F42" w:rsidRDefault="006B50C0" w:rsidP="006B50C0">
            <w:pPr>
              <w:rPr>
                <w:sz w:val="20"/>
                <w:szCs w:val="20"/>
              </w:rPr>
            </w:pPr>
            <w:r w:rsidRPr="00D26F42">
              <w:rPr>
                <w:sz w:val="20"/>
                <w:szCs w:val="20"/>
              </w:rPr>
              <w:t>Окончание  осуществления мероприятий по технологическому присоединению</w:t>
            </w:r>
          </w:p>
        </w:tc>
        <w:tc>
          <w:tcPr>
            <w:tcW w:w="522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По окончании осуществления мероприятий по технологическому присоединению стороны составляют следующие документы: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1. Акт об осуществлении технологического присоединения;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2. Акт разграничения границ балансовой принадлежности сторон;</w:t>
            </w:r>
          </w:p>
          <w:p w:rsidR="006B50C0" w:rsidRPr="005E7055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 xml:space="preserve">3. Акт разграничения эксплуатационной ответственности сторон.   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Pr="00BF460E" w:rsidRDefault="006B50C0" w:rsidP="00B9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 xml:space="preserve">,утв. Постановлением Правительства РФ № 861 от 27.12.2004 </w:t>
            </w:r>
          </w:p>
        </w:tc>
      </w:tr>
    </w:tbl>
    <w:p w:rsidR="006B50C0" w:rsidRDefault="006B50C0" w:rsidP="006B50C0"/>
    <w:p w:rsidR="005120CF" w:rsidRDefault="005120CF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 w:rsidRPr="00A84D0F">
        <w:rPr>
          <w:b/>
        </w:rPr>
        <w:t>ПО ТЕХНОЛОГИЧЕСКОМУ ПРИСОЕДИНЕНИЮ</w:t>
      </w:r>
    </w:p>
    <w:p w:rsidR="006B50C0" w:rsidRPr="00A84D0F" w:rsidRDefault="006B50C0" w:rsidP="006B50C0">
      <w:pPr>
        <w:rPr>
          <w:b/>
        </w:rPr>
      </w:pPr>
    </w:p>
    <w:p w:rsidR="006B50C0" w:rsidRDefault="006B50C0" w:rsidP="006B50C0">
      <w:pPr>
        <w:rPr>
          <w:b/>
        </w:rPr>
      </w:pPr>
      <w:r>
        <w:t xml:space="preserve">Заявитель : </w:t>
      </w:r>
      <w:r w:rsidRPr="002C4B9E">
        <w:rPr>
          <w:b/>
        </w:rPr>
        <w:t>юридическое</w:t>
      </w:r>
      <w:r w:rsidRPr="00A84D0F">
        <w:rPr>
          <w:b/>
        </w:rPr>
        <w:t xml:space="preserve"> лицо</w:t>
      </w:r>
      <w:r>
        <w:rPr>
          <w:b/>
        </w:rPr>
        <w:t xml:space="preserve"> (индивидуальный предприниматель)</w:t>
      </w:r>
      <w:r w:rsidRPr="00A84D0F">
        <w:rPr>
          <w:b/>
        </w:rPr>
        <w:t xml:space="preserve"> с </w:t>
      </w:r>
      <w:r>
        <w:rPr>
          <w:b/>
        </w:rPr>
        <w:t>максимальной</w:t>
      </w:r>
      <w:r w:rsidRPr="00A84D0F">
        <w:rPr>
          <w:b/>
        </w:rPr>
        <w:t xml:space="preserve"> </w:t>
      </w:r>
      <w:r>
        <w:rPr>
          <w:b/>
        </w:rPr>
        <w:t xml:space="preserve">присоединяемой </w:t>
      </w:r>
      <w:r w:rsidRPr="00A84D0F">
        <w:rPr>
          <w:b/>
        </w:rPr>
        <w:t xml:space="preserve">мощностью </w:t>
      </w:r>
      <w:r>
        <w:rPr>
          <w:b/>
        </w:rPr>
        <w:t>до</w:t>
      </w:r>
      <w:r w:rsidRPr="00A84D0F">
        <w:rPr>
          <w:b/>
        </w:rPr>
        <w:t xml:space="preserve"> 15</w:t>
      </w:r>
      <w:r>
        <w:rPr>
          <w:b/>
        </w:rPr>
        <w:t>0</w:t>
      </w:r>
      <w:r w:rsidRPr="00A84D0F">
        <w:rPr>
          <w:b/>
        </w:rPr>
        <w:t xml:space="preserve"> кВ</w:t>
      </w:r>
      <w:r>
        <w:rPr>
          <w:b/>
        </w:rPr>
        <w:t xml:space="preserve">т   </w:t>
      </w:r>
    </w:p>
    <w:p w:rsidR="006B50C0" w:rsidRDefault="006B50C0" w:rsidP="006B50C0">
      <w:r>
        <w:rPr>
          <w:b/>
        </w:rPr>
        <w:t xml:space="preserve">                    включительно </w:t>
      </w:r>
      <w:r w:rsidRPr="00A84D0F">
        <w:rPr>
          <w:b/>
        </w:rPr>
        <w:t xml:space="preserve"> </w:t>
      </w:r>
    </w:p>
    <w:p w:rsidR="006B50C0" w:rsidRDefault="006B50C0" w:rsidP="006B50C0">
      <w:r>
        <w:t>Порядок определения стоимости услуг (процесса):  Согласно  Постановления  РЭК Вологодской области №45 от 30.01.2015г.</w:t>
      </w:r>
    </w:p>
    <w:p w:rsidR="006B50C0" w:rsidRDefault="006B50C0" w:rsidP="006B50C0">
      <w:r>
        <w:t xml:space="preserve">Условия оказания услуг (процесса):                          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lastRenderedPageBreak/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Подача </w:t>
            </w:r>
            <w:r>
              <w:rPr>
                <w:sz w:val="20"/>
                <w:szCs w:val="20"/>
              </w:rPr>
              <w:t>юридическим</w:t>
            </w:r>
            <w:r w:rsidRPr="00BF460E">
              <w:rPr>
                <w:sz w:val="20"/>
                <w:szCs w:val="20"/>
              </w:rPr>
              <w:t xml:space="preserve"> лицом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аявки на технологическое присоединение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Прием и регистрация </w:t>
            </w:r>
            <w:r>
              <w:rPr>
                <w:sz w:val="20"/>
                <w:szCs w:val="20"/>
              </w:rPr>
              <w:t xml:space="preserve">заявки </w:t>
            </w:r>
            <w:r w:rsidRPr="002241A7">
              <w:rPr>
                <w:sz w:val="20"/>
                <w:szCs w:val="20"/>
              </w:rPr>
              <w:t xml:space="preserve"> потребителя, регистрация контактной информации потребителя, проверка корректности оформления заявки на технологическое прис</w:t>
            </w:r>
            <w:r>
              <w:rPr>
                <w:sz w:val="20"/>
                <w:szCs w:val="20"/>
              </w:rPr>
              <w:t>оединение к электрическим сетям, проверка полноты сведений и комплектности прилагаемых документов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В заявке, направляемой заявителем, должны быть указаны следующие сведения: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Федерации);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место нахождения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241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>сроки проектирования и поэтапн</w:t>
            </w:r>
            <w:r>
              <w:rPr>
                <w:sz w:val="20"/>
                <w:szCs w:val="20"/>
              </w:rPr>
              <w:t>ого</w:t>
            </w:r>
            <w:r w:rsidRPr="002241A7">
              <w:rPr>
                <w:sz w:val="20"/>
                <w:szCs w:val="20"/>
              </w:rPr>
              <w:t xml:space="preserve"> введение в эксплуатацию энергопринимающих устройств (в том числе по этапам и очередям);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  запрашиваемая максимальная мощность энергопринимающих устройств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 характер нагрузки (вид экономической деятельности);</w:t>
            </w:r>
          </w:p>
          <w:p w:rsidR="006B50C0" w:rsidRPr="00444FE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662EBA">
              <w:rPr>
                <w:rFonts w:ascii="Times New Roman" w:hAnsi="Times New Roman" w:cs="Times New Roman"/>
              </w:rPr>
              <w:lastRenderedPageBreak/>
              <w:t xml:space="preserve">ж)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EBA">
              <w:rPr>
                <w:rFonts w:ascii="Times New Roman" w:hAnsi="Times New Roman" w:cs="Times New Roman"/>
              </w:rPr>
              <w:t>предложения по порядку расчетов и условиям рассрочки платежа за технол</w:t>
            </w:r>
            <w:r>
              <w:rPr>
                <w:rFonts w:ascii="Times New Roman" w:hAnsi="Times New Roman" w:cs="Times New Roman"/>
              </w:rPr>
              <w:t>огическое присоединение ;</w:t>
            </w:r>
          </w:p>
          <w:p w:rsidR="006B50C0" w:rsidRPr="00671B78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1B78">
              <w:rPr>
                <w:rFonts w:ascii="Times New Roman" w:hAnsi="Times New Roman" w:cs="Times New Roman"/>
              </w:rPr>
              <w:t>)  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 xml:space="preserve">   К заявке прилагаются следующие документы:</w:t>
            </w:r>
          </w:p>
          <w:p w:rsidR="006B50C0" w:rsidRPr="00444FE1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FE1">
              <w:rPr>
                <w:sz w:val="20"/>
                <w:szCs w:val="20"/>
              </w:rPr>
              <w:t>а) план расположения энергопринимающих устройств, которые необходимо присоединить к электрическим сетям сетевой организации</w:t>
            </w:r>
          </w:p>
          <w:p w:rsidR="006B50C0" w:rsidRPr="00444FE1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FE1">
              <w:rPr>
                <w:sz w:val="20"/>
                <w:szCs w:val="20"/>
              </w:rPr>
              <w:t>б) перечень и мощность энергопринимающих устройств, которые могут быть присоединены к устройствам противоаварийной автоматики;</w:t>
            </w:r>
          </w:p>
          <w:p w:rsidR="006B50C0" w:rsidRPr="00444FE1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FE1">
              <w:rPr>
                <w:sz w:val="20"/>
                <w:szCs w:val="20"/>
              </w:rPr>
              <w:t>в) копия документа, подтверждающего право собственности или иное предусмотренное законом основание на объект капитального строительства и 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      </w:r>
          </w:p>
          <w:p w:rsidR="006B50C0" w:rsidRPr="00444FE1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44FE1">
              <w:rPr>
                <w:sz w:val="20"/>
                <w:szCs w:val="20"/>
              </w:rPr>
              <w:t>г) 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r>
              <w:rPr>
                <w:sz w:val="20"/>
                <w:szCs w:val="20"/>
              </w:rPr>
              <w:t>Письменная</w:t>
            </w:r>
            <w:r w:rsidRPr="00BF46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</w:t>
            </w:r>
            <w:r>
              <w:rPr>
                <w:sz w:val="20"/>
                <w:szCs w:val="20"/>
              </w:rPr>
              <w:t>ка  заявителя поданная лично, почтой или заявка, поданная в форме электронного документа через официальный сайт</w:t>
            </w:r>
          </w:p>
          <w:p w:rsidR="006B50C0" w:rsidRDefault="006B50C0" w:rsidP="006B50C0">
            <w:r>
              <w:t xml:space="preserve">   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минут</w:t>
            </w:r>
            <w:r w:rsidRPr="00BF460E">
              <w:rPr>
                <w:sz w:val="20"/>
                <w:szCs w:val="20"/>
              </w:rPr>
              <w:t xml:space="preserve">, в случае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>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направлении заявки почтой или через официальный сайт – 1 день. </w:t>
            </w:r>
            <w:r w:rsidRPr="00BF46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640"/>
        </w:trPr>
        <w:tc>
          <w:tcPr>
            <w:tcW w:w="406" w:type="dxa"/>
          </w:tcPr>
          <w:p w:rsidR="006B50C0" w:rsidRDefault="006B50C0" w:rsidP="006B50C0">
            <w:r>
              <w:lastRenderedPageBreak/>
              <w:t>2.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Заключение договора на технологическое присоединение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444FE1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5977">
              <w:rPr>
                <w:rFonts w:ascii="Times New Roman" w:hAnsi="Times New Roman" w:cs="Times New Roman"/>
              </w:rPr>
              <w:t>Договор должен содержать следующие существенные условия: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а)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б) срок осуществления мероприятий по технологическому присоединению</w:t>
            </w:r>
            <w:r>
              <w:rPr>
                <w:rFonts w:ascii="Times New Roman" w:hAnsi="Times New Roman" w:cs="Times New Roman"/>
              </w:rPr>
              <w:t>,</w:t>
            </w:r>
            <w:r w:rsidRPr="00E55977">
              <w:rPr>
                <w:rFonts w:ascii="Times New Roman" w:hAnsi="Times New Roman" w:cs="Times New Roman"/>
              </w:rPr>
              <w:t xml:space="preserve"> который исчисляется со дня заключения договора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 в) положение об ответственности сторон за несоблюдение установленных договором и  Правилами сроков исполнения своих обязательств, в том числе: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право заявителя в одностороннем порядке расторгнуть договор при нарушении сетевой организацией сроков технологического присоединения, указанных в договоре;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г) порядок разграничения балансовой принадлежности электрических сетей и эксплуатационной ответственности сторон;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д) размер платы за технологическое присоединение, определяемый в соответствии с законодательством Российской Федерации в сфере электроэнергетики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е) порядок и сроки внесения заявителем платы за технологическое присоединение;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подписывает оба экземпляра проекта договора и направляет один экземпляр в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с приложением к нему документов, подтверждающих полномочия лица, подписавшего такой договор. Договор считается </w:t>
            </w:r>
            <w:r>
              <w:rPr>
                <w:sz w:val="20"/>
                <w:szCs w:val="20"/>
              </w:rPr>
              <w:lastRenderedPageBreak/>
              <w:t>заключенным с даты поступления подписанного заявителем экземпляра договора в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».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C1EE1">
              <w:rPr>
                <w:sz w:val="20"/>
                <w:szCs w:val="20"/>
              </w:rPr>
              <w:t>В случае ненаправления заявителем подписан</w:t>
            </w:r>
            <w:r>
              <w:rPr>
                <w:sz w:val="20"/>
                <w:szCs w:val="20"/>
              </w:rPr>
              <w:t>ного</w:t>
            </w:r>
            <w:r w:rsidRPr="00BC1EE1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роекта договора, либо мотивированного</w:t>
            </w:r>
            <w:r w:rsidRPr="00BC1EE1">
              <w:rPr>
                <w:sz w:val="20"/>
                <w:szCs w:val="20"/>
              </w:rPr>
              <w:t xml:space="preserve"> отказ</w:t>
            </w:r>
            <w:r>
              <w:rPr>
                <w:sz w:val="20"/>
                <w:szCs w:val="20"/>
              </w:rPr>
              <w:t>а</w:t>
            </w:r>
            <w:r w:rsidRPr="00BC1EE1">
              <w:rPr>
                <w:sz w:val="20"/>
                <w:szCs w:val="20"/>
              </w:rPr>
              <w:t xml:space="preserve"> от его подписания, но не ранее, чем через 60 дней со дня получения заявителем подписанного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 w:rsidRPr="00BC1EE1">
              <w:rPr>
                <w:sz w:val="20"/>
                <w:szCs w:val="20"/>
              </w:rPr>
              <w:t>» проекта договора и технических условий, поданная этим заявителем заявка аннулируется.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80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договора на бумажном носителе </w:t>
            </w:r>
            <w:r w:rsidRPr="00B86945">
              <w:rPr>
                <w:rFonts w:ascii="Times New Roman" w:hAnsi="Times New Roman" w:cs="Times New Roman"/>
              </w:rPr>
              <w:t xml:space="preserve"> в 2 экземплярах и технические условия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6945">
              <w:rPr>
                <w:rFonts w:ascii="Times New Roman" w:hAnsi="Times New Roman" w:cs="Times New Roman"/>
              </w:rPr>
              <w:t xml:space="preserve"> как неотъемлемое приложение</w:t>
            </w:r>
            <w:r w:rsidRPr="00E55977"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Pr="007F3894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E55977">
              <w:rPr>
                <w:sz w:val="20"/>
                <w:szCs w:val="20"/>
              </w:rPr>
              <w:t xml:space="preserve"> течение 15 дней со дня получения заявки от заявителя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условии</w:t>
            </w: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 xml:space="preserve">омплектности документов </w:t>
            </w:r>
            <w:r>
              <w:rPr>
                <w:sz w:val="20"/>
                <w:szCs w:val="20"/>
              </w:rPr>
              <w:t>и полноты сведений в заявке).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B93A3C" w:rsidRDefault="00B93A3C" w:rsidP="006B50C0">
            <w:pPr>
              <w:rPr>
                <w:sz w:val="20"/>
                <w:szCs w:val="20"/>
              </w:rPr>
            </w:pPr>
          </w:p>
          <w:p w:rsidR="006B50C0" w:rsidRPr="00E55977" w:rsidRDefault="006B50C0" w:rsidP="006B50C0">
            <w:pPr>
              <w:rPr>
                <w:sz w:val="20"/>
                <w:szCs w:val="20"/>
              </w:rPr>
            </w:pPr>
            <w:r w:rsidRPr="007F3894">
              <w:rPr>
                <w:sz w:val="20"/>
                <w:szCs w:val="20"/>
              </w:rPr>
              <w:t>В течении 60 дней с момента получения договора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717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</w:t>
            </w:r>
            <w:r w:rsidRPr="00BC1EE1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й</w:t>
            </w:r>
            <w:r w:rsidRPr="00BC1EE1">
              <w:rPr>
                <w:sz w:val="20"/>
                <w:szCs w:val="20"/>
              </w:rPr>
              <w:t xml:space="preserve"> по технологическому присоединению</w:t>
            </w:r>
          </w:p>
        </w:tc>
        <w:tc>
          <w:tcPr>
            <w:tcW w:w="5220" w:type="dxa"/>
          </w:tcPr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Подготовка, выдача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Разработка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 проектной документации согласно обязательствам, предусмотренным   техническими условиями;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Разработка заявителем проектной документации в границах его земельного участка , согласно обязательствам, предусмотренным техническими условиями;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Выполнение технических условий заявителем и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», включая осуществление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мероприятий по подключению энергопринимающих устройств под действие аппаратуры </w:t>
            </w:r>
            <w:r>
              <w:rPr>
                <w:sz w:val="20"/>
                <w:szCs w:val="20"/>
              </w:rPr>
              <w:lastRenderedPageBreak/>
              <w:t>противоаварийной и режимной автоматики в соответствии с техническими условиями;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183AE8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F460E">
              <w:rPr>
                <w:sz w:val="20"/>
                <w:szCs w:val="20"/>
              </w:rPr>
              <w:t xml:space="preserve"> месяц</w:t>
            </w:r>
            <w:r>
              <w:rPr>
                <w:sz w:val="20"/>
                <w:szCs w:val="20"/>
              </w:rPr>
              <w:t>а с даты подписания договора,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если расстояние от существующих электрических сетей необходимого класса напряжения до границ участка заявителя не превышает </w:t>
            </w:r>
            <w:smartTag w:uri="urn:schemas-microsoft-com:office:smarttags" w:element="metricconverter">
              <w:smartTagPr>
                <w:attr w:name="ProductID" w:val="300 метров"/>
              </w:smartTagPr>
              <w:r>
                <w:rPr>
                  <w:sz w:val="20"/>
                  <w:szCs w:val="20"/>
                </w:rPr>
                <w:t>300 метров</w:t>
              </w:r>
            </w:smartTag>
            <w:r>
              <w:rPr>
                <w:sz w:val="20"/>
                <w:szCs w:val="20"/>
              </w:rPr>
              <w:t xml:space="preserve"> в городах и поселках городского типа, </w:t>
            </w:r>
          </w:p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smartTag w:uri="urn:schemas-microsoft-com:office:smarttags" w:element="metricconverter">
              <w:smartTagPr>
                <w:attr w:name="ProductID" w:val="500 метров"/>
              </w:smartTagPr>
              <w:r>
                <w:rPr>
                  <w:sz w:val="20"/>
                  <w:szCs w:val="20"/>
                </w:rPr>
                <w:t>500 метров</w:t>
              </w:r>
            </w:smartTag>
            <w:r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4.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EA7AF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устройств, </w:t>
            </w:r>
            <w:r w:rsidRPr="00EA7AF1">
              <w:rPr>
                <w:sz w:val="20"/>
                <w:szCs w:val="20"/>
              </w:rPr>
              <w:t xml:space="preserve">с выдачей заявителю акта осмотра (обследования) электроустановки </w:t>
            </w:r>
            <w:r>
              <w:rPr>
                <w:sz w:val="20"/>
                <w:szCs w:val="20"/>
              </w:rPr>
              <w:t>установленной формы</w:t>
            </w:r>
            <w:r w:rsidRPr="00EA7AF1">
              <w:rPr>
                <w:sz w:val="20"/>
                <w:szCs w:val="20"/>
              </w:rPr>
              <w:t>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по обращению заявителя вправе продлить срок действия ранее выданных технических условий. При этом дополнительная плата не взимается.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10 дней с момента уведомления о выполнении технических условий,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178"/>
        </w:trPr>
        <w:tc>
          <w:tcPr>
            <w:tcW w:w="406" w:type="dxa"/>
          </w:tcPr>
          <w:p w:rsidR="006B50C0" w:rsidRDefault="006B50C0" w:rsidP="006B50C0">
            <w:r>
              <w:t>5.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444FE1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</w:t>
            </w:r>
            <w:r>
              <w:rPr>
                <w:sz w:val="20"/>
                <w:szCs w:val="20"/>
              </w:rPr>
              <w:lastRenderedPageBreak/>
              <w:t>положение «включено»;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lastRenderedPageBreak/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028"/>
        </w:trPr>
        <w:tc>
          <w:tcPr>
            <w:tcW w:w="406" w:type="dxa"/>
          </w:tcPr>
          <w:p w:rsidR="006B50C0" w:rsidRDefault="006B50C0" w:rsidP="006B50C0">
            <w:r>
              <w:lastRenderedPageBreak/>
              <w:t>6.</w:t>
            </w:r>
          </w:p>
        </w:tc>
        <w:tc>
          <w:tcPr>
            <w:tcW w:w="2114" w:type="dxa"/>
          </w:tcPr>
          <w:p w:rsidR="006B50C0" w:rsidRPr="00D26F42" w:rsidRDefault="006B50C0" w:rsidP="006B50C0">
            <w:pPr>
              <w:rPr>
                <w:sz w:val="20"/>
                <w:szCs w:val="20"/>
              </w:rPr>
            </w:pPr>
            <w:r w:rsidRPr="00D26F42">
              <w:rPr>
                <w:sz w:val="20"/>
                <w:szCs w:val="20"/>
              </w:rPr>
              <w:t>Окончание  осуществления мероприятий по технологическому присоединению</w:t>
            </w:r>
          </w:p>
        </w:tc>
        <w:tc>
          <w:tcPr>
            <w:tcW w:w="522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По окончании осуществления мероприятий по технологическому присоединению стороны составляют следующие документы: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1. Акт об осуществлении технологического присоединения;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2. Акт разграничения границ балансовой принадлежности сторон;</w:t>
            </w:r>
          </w:p>
          <w:p w:rsidR="006B50C0" w:rsidRPr="005E7055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 xml:space="preserve">3. Акт разграничения эксплуатационной ответственности сторон.   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п.3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</w:tbl>
    <w:p w:rsidR="006B50C0" w:rsidRDefault="006B50C0" w:rsidP="006B50C0"/>
    <w:p w:rsidR="006B50C0" w:rsidRPr="00F25CCD" w:rsidRDefault="006B50C0" w:rsidP="006B50C0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6B50C0" w:rsidRDefault="006B50C0" w:rsidP="006B50C0">
      <w:pPr>
        <w:jc w:val="center"/>
        <w:rPr>
          <w:b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 w:rsidRPr="00A84D0F">
        <w:rPr>
          <w:b/>
        </w:rPr>
        <w:t>ПО ТЕХНОЛОГИЧЕСКОМУ ПРИСОЕДИНЕНИЮ</w:t>
      </w:r>
    </w:p>
    <w:p w:rsidR="006B50C0" w:rsidRDefault="006B50C0" w:rsidP="006B50C0">
      <w:pPr>
        <w:rPr>
          <w:b/>
        </w:rPr>
      </w:pPr>
    </w:p>
    <w:p w:rsidR="006B50C0" w:rsidRDefault="006B50C0" w:rsidP="006B50C0">
      <w:pPr>
        <w:rPr>
          <w:b/>
        </w:rPr>
      </w:pPr>
      <w:r>
        <w:t xml:space="preserve">Заявитель : </w:t>
      </w:r>
      <w:r>
        <w:rPr>
          <w:b/>
        </w:rPr>
        <w:t xml:space="preserve">физическое лицо, </w:t>
      </w:r>
      <w:r w:rsidRPr="002C4B9E">
        <w:rPr>
          <w:b/>
        </w:rPr>
        <w:t>юридическое</w:t>
      </w:r>
      <w:r w:rsidRPr="00A84D0F">
        <w:rPr>
          <w:b/>
        </w:rPr>
        <w:t xml:space="preserve"> лицо</w:t>
      </w:r>
      <w:r>
        <w:rPr>
          <w:b/>
        </w:rPr>
        <w:t xml:space="preserve"> (индивидуальный предприниматель)</w:t>
      </w:r>
      <w:r w:rsidRPr="00A84D0F">
        <w:rPr>
          <w:b/>
        </w:rPr>
        <w:t xml:space="preserve"> </w:t>
      </w:r>
      <w:r>
        <w:rPr>
          <w:b/>
        </w:rPr>
        <w:t xml:space="preserve">при технологическом присоединении </w:t>
      </w:r>
    </w:p>
    <w:p w:rsidR="006B50C0" w:rsidRDefault="006B50C0" w:rsidP="006B50C0">
      <w:r>
        <w:rPr>
          <w:b/>
        </w:rPr>
        <w:t xml:space="preserve">                    по  индивидуальному проекту</w:t>
      </w:r>
    </w:p>
    <w:p w:rsidR="006B50C0" w:rsidRDefault="006B50C0" w:rsidP="006B50C0">
      <w:r>
        <w:t xml:space="preserve">Порядок определения стоимости услуг (процесса):  Стоимость технологического присоединения определяется решением (приказом)  </w:t>
      </w:r>
    </w:p>
    <w:p w:rsidR="006B50C0" w:rsidRDefault="006B50C0" w:rsidP="006B50C0">
      <w:r>
        <w:lastRenderedPageBreak/>
        <w:t xml:space="preserve">                                                                                         уполномоченный орган исполнительной власти в области государственного </w:t>
      </w:r>
    </w:p>
    <w:p w:rsidR="006B50C0" w:rsidRDefault="006B50C0" w:rsidP="006B50C0">
      <w:r>
        <w:t xml:space="preserve">                                                                                         регулирования тарифов</w:t>
      </w:r>
    </w:p>
    <w:p w:rsidR="006B50C0" w:rsidRDefault="006B50C0" w:rsidP="006B50C0">
      <w:r>
        <w:t xml:space="preserve">Условия оказания услуг (процесса):                          максимальная присоединяемая мощность </w:t>
      </w:r>
      <w:r w:rsidRPr="00164AF2">
        <w:rPr>
          <w:b/>
        </w:rPr>
        <w:t>свыше 150 кВт</w:t>
      </w:r>
    </w:p>
    <w:p w:rsidR="006B50C0" w:rsidRDefault="006B50C0" w:rsidP="006B50C0">
      <w:r>
        <w:t xml:space="preserve">                                                                                       или отсутствие технической возможности технологического присоединения                     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Подача </w:t>
            </w:r>
            <w:r>
              <w:rPr>
                <w:sz w:val="20"/>
                <w:szCs w:val="20"/>
              </w:rPr>
              <w:t>заявителем</w:t>
            </w:r>
            <w:r w:rsidRPr="00BF46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аявки на технологическое присоединение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Прием и регистрация </w:t>
            </w:r>
            <w:r>
              <w:rPr>
                <w:sz w:val="20"/>
                <w:szCs w:val="20"/>
              </w:rPr>
              <w:t xml:space="preserve">заявки </w:t>
            </w:r>
            <w:r w:rsidRPr="002241A7">
              <w:rPr>
                <w:sz w:val="20"/>
                <w:szCs w:val="20"/>
              </w:rPr>
              <w:t xml:space="preserve"> потребителя, регистрация контактной информации потребителя, проверка корректности оформления заявки на технологическое прис</w:t>
            </w:r>
            <w:r>
              <w:rPr>
                <w:sz w:val="20"/>
                <w:szCs w:val="20"/>
              </w:rPr>
              <w:t>оединение к электрическим сетям, проверка полноты сведений и комплектности прилагаемых документов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 w:rsidRPr="002241A7">
              <w:rPr>
                <w:sz w:val="20"/>
                <w:szCs w:val="20"/>
              </w:rPr>
              <w:t xml:space="preserve">   В заявке, направляемой заявителем, должны быть указаны следующие сведения: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 xml:space="preserve">реквизиты заявителя (для юридических лиц - 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реестр, для физических лиц - фамилия, имя, отчество, серия, номер и дата выдачи паспорта или иного документа, </w:t>
            </w:r>
            <w:r w:rsidRPr="00D86752">
              <w:rPr>
                <w:rFonts w:ascii="Times New Roman" w:hAnsi="Times New Roman" w:cs="Times New Roman"/>
              </w:rPr>
              <w:lastRenderedPageBreak/>
              <w:t>удостоверяющего личность в соответствии с законодательством Российской Федерации);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наименование и место нахождения энергопринимающих устройств, которые необходимо присоединить к электрическим сетям сетевой организации;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D86752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86752">
              <w:rPr>
                <w:rFonts w:ascii="Times New Roman" w:hAnsi="Times New Roman" w:cs="Times New Roman"/>
              </w:rPr>
              <w:t>место нахождения заявителя;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 количество точек присоединения с указанием технических параметров элементов энергопринимающих устройств;</w:t>
            </w:r>
          </w:p>
          <w:p w:rsidR="006B50C0" w:rsidRPr="00D8675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 заявляемый уровень надежности энергопринимающих устройств;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2241A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>сроки проектирования и поэтапн</w:t>
            </w:r>
            <w:r>
              <w:rPr>
                <w:sz w:val="20"/>
                <w:szCs w:val="20"/>
              </w:rPr>
              <w:t>ого</w:t>
            </w:r>
            <w:r w:rsidRPr="002241A7">
              <w:rPr>
                <w:sz w:val="20"/>
                <w:szCs w:val="20"/>
              </w:rPr>
              <w:t xml:space="preserve"> введение в эксплуатацию энергопринимающих устройств (в том числе по этапам и очередям);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ж)   запрашиваемая максимальная мощность энергопринимающих устройств заявителя;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з)  характер нагрузки (вид производственной деятельности);</w:t>
            </w:r>
          </w:p>
          <w:p w:rsidR="006B50C0" w:rsidRPr="00671B78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1B78">
              <w:rPr>
                <w:rFonts w:ascii="Times New Roman" w:hAnsi="Times New Roman" w:cs="Times New Roman"/>
              </w:rPr>
              <w:t>)  наименование организации -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241A7">
              <w:rPr>
                <w:sz w:val="20"/>
                <w:szCs w:val="20"/>
              </w:rPr>
              <w:t xml:space="preserve">   К заявке прилагаются следующие документы:</w:t>
            </w:r>
          </w:p>
          <w:p w:rsidR="006B50C0" w:rsidRPr="00164AF2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64AF2">
              <w:rPr>
                <w:sz w:val="20"/>
                <w:szCs w:val="20"/>
              </w:rPr>
              <w:t>а) план расположения энергопринимающих устройств, которые необходимо присоединить к электрическим сетям сетевой организации</w:t>
            </w:r>
          </w:p>
          <w:p w:rsidR="006B50C0" w:rsidRPr="00164AF2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64AF2">
              <w:rPr>
                <w:sz w:val="20"/>
                <w:szCs w:val="20"/>
              </w:rPr>
              <w:t>б) перечень и мощность энергопринимающих устройств, которые могут быть присоединены к устройствам противоаварийной автоматики;</w:t>
            </w:r>
          </w:p>
          <w:p w:rsidR="006B50C0" w:rsidRPr="00164AF2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64AF2">
              <w:rPr>
                <w:sz w:val="20"/>
                <w:szCs w:val="20"/>
              </w:rPr>
              <w:t xml:space="preserve">в) копия документа, подтверждающего право </w:t>
            </w:r>
            <w:r w:rsidRPr="00164AF2">
              <w:rPr>
                <w:sz w:val="20"/>
                <w:szCs w:val="20"/>
              </w:rPr>
              <w:lastRenderedPageBreak/>
              <w:t>собственности или иное предусмотренное законом основание на объект капитального строительства и 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устройства;</w:t>
            </w:r>
          </w:p>
          <w:p w:rsidR="006B50C0" w:rsidRPr="00164AF2" w:rsidRDefault="006B50C0" w:rsidP="006B50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64AF2">
              <w:rPr>
                <w:sz w:val="20"/>
                <w:szCs w:val="20"/>
              </w:rPr>
              <w:t>г) 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lastRenderedPageBreak/>
              <w:t xml:space="preserve">   </w:t>
            </w:r>
            <w:r>
              <w:rPr>
                <w:sz w:val="20"/>
                <w:szCs w:val="20"/>
              </w:rPr>
              <w:t>Письменная</w:t>
            </w:r>
            <w:r w:rsidRPr="00BF46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з</w:t>
            </w:r>
            <w:r w:rsidRPr="00BF460E">
              <w:rPr>
                <w:sz w:val="20"/>
                <w:szCs w:val="20"/>
              </w:rPr>
              <w:t>аяв</w:t>
            </w:r>
            <w:r>
              <w:rPr>
                <w:sz w:val="20"/>
                <w:szCs w:val="20"/>
              </w:rPr>
              <w:t>ка  заявителя поданная лично, почтой или заявка, поданная в форме электронного документа через официальный сайт</w:t>
            </w:r>
          </w:p>
          <w:p w:rsidR="006B50C0" w:rsidRDefault="006B50C0" w:rsidP="006B50C0">
            <w:r>
              <w:t xml:space="preserve">   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минут</w:t>
            </w:r>
            <w:r w:rsidRPr="00BF460E">
              <w:rPr>
                <w:sz w:val="20"/>
                <w:szCs w:val="20"/>
              </w:rPr>
              <w:t xml:space="preserve">, в случае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>омплектности документов и полноты сведений в заявлении</w:t>
            </w:r>
            <w:r>
              <w:rPr>
                <w:sz w:val="20"/>
                <w:szCs w:val="20"/>
              </w:rPr>
              <w:t>.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направлении заявки почтой или через официальный сайт – 1 день. </w:t>
            </w:r>
            <w:r w:rsidRPr="00BF460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lastRenderedPageBreak/>
              <w:t>2.</w:t>
            </w:r>
          </w:p>
        </w:tc>
        <w:tc>
          <w:tcPr>
            <w:tcW w:w="2114" w:type="dxa"/>
          </w:tcPr>
          <w:p w:rsidR="006B50C0" w:rsidRPr="00D61E64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стоимости технологического присоединения</w:t>
            </w:r>
          </w:p>
        </w:tc>
        <w:tc>
          <w:tcPr>
            <w:tcW w:w="52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</w:t>
            </w:r>
            <w:r w:rsidRPr="00D61E64">
              <w:rPr>
                <w:sz w:val="20"/>
                <w:szCs w:val="20"/>
              </w:rPr>
              <w:t xml:space="preserve">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</w:t>
            </w:r>
            <w:r>
              <w:rPr>
                <w:sz w:val="20"/>
                <w:szCs w:val="20"/>
              </w:rPr>
              <w:t>.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61E64">
              <w:rPr>
                <w:rFonts w:ascii="Times New Roman" w:hAnsi="Times New Roman" w:cs="Times New Roman"/>
              </w:rPr>
              <w:t>К заявлению об установлении платы прилагаются следующие материалы: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61E64">
              <w:rPr>
                <w:rFonts w:ascii="Times New Roman" w:hAnsi="Times New Roman" w:cs="Times New Roman"/>
              </w:rPr>
              <w:t xml:space="preserve">а)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E64">
              <w:rPr>
                <w:rFonts w:ascii="Times New Roman" w:hAnsi="Times New Roman" w:cs="Times New Roman"/>
              </w:rPr>
              <w:t>проект договора;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61E64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E64">
              <w:rPr>
                <w:rFonts w:ascii="Times New Roman" w:hAnsi="Times New Roman" w:cs="Times New Roman"/>
              </w:rPr>
              <w:t>проектная документация (в случае технологического присоединения к объектам единой национальной (общероссийской) электрической сети);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61E64">
              <w:rPr>
                <w:rFonts w:ascii="Times New Roman" w:hAnsi="Times New Roman" w:cs="Times New Roman"/>
              </w:rPr>
              <w:t xml:space="preserve">в)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E64">
              <w:rPr>
                <w:rFonts w:ascii="Times New Roman" w:hAnsi="Times New Roman" w:cs="Times New Roman"/>
              </w:rPr>
              <w:t>индивидуальные технические условия, являющиеся неотъемлемым приложением к договору;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1E64">
              <w:rPr>
                <w:rFonts w:ascii="Times New Roman" w:hAnsi="Times New Roman" w:cs="Times New Roman"/>
              </w:rPr>
              <w:t xml:space="preserve">г)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E64">
              <w:rPr>
                <w:rFonts w:ascii="Times New Roman" w:hAnsi="Times New Roman" w:cs="Times New Roman"/>
              </w:rPr>
              <w:t xml:space="preserve">калькуляция затрат на технологическое присоединение с выделением стоимости каждого мероприятия, необходимого для осуществления </w:t>
            </w:r>
            <w:r>
              <w:rPr>
                <w:rFonts w:ascii="Times New Roman" w:hAnsi="Times New Roman" w:cs="Times New Roman"/>
              </w:rPr>
              <w:t>ООО «</w:t>
            </w:r>
            <w:r w:rsidRPr="00164AF2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>
              <w:rPr>
                <w:rFonts w:ascii="Times New Roman" w:hAnsi="Times New Roman" w:cs="Times New Roman"/>
              </w:rPr>
              <w:t>»</w:t>
            </w:r>
            <w:r w:rsidRPr="00D61E64">
              <w:rPr>
                <w:rFonts w:ascii="Times New Roman" w:hAnsi="Times New Roman" w:cs="Times New Roman"/>
              </w:rPr>
              <w:t xml:space="preserve"> технологического присоединения по индивидуальному проекту;</w:t>
            </w:r>
          </w:p>
          <w:p w:rsidR="006B50C0" w:rsidRPr="00D61E64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1E64">
              <w:rPr>
                <w:rFonts w:ascii="Times New Roman" w:hAnsi="Times New Roman" w:cs="Times New Roman"/>
              </w:rPr>
              <w:t xml:space="preserve">д)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E64">
              <w:rPr>
                <w:rFonts w:ascii="Times New Roman" w:hAnsi="Times New Roman" w:cs="Times New Roman"/>
              </w:rPr>
              <w:t xml:space="preserve">расчет необходимой валовой выручки по технологическому присоединению с приложением </w:t>
            </w:r>
            <w:r w:rsidRPr="00D61E64">
              <w:rPr>
                <w:rFonts w:ascii="Times New Roman" w:hAnsi="Times New Roman" w:cs="Times New Roman"/>
              </w:rPr>
              <w:lastRenderedPageBreak/>
              <w:t>экономического обоснования исходных данных (с указанием применяемых норм и нормативов расчета), выполненный в соответствии с методическими указаниями, утверждаемыми Федеральной службой по тарифам.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45678">
              <w:rPr>
                <w:sz w:val="20"/>
                <w:szCs w:val="20"/>
              </w:rPr>
              <w:t>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 w:rsidRPr="00D45678">
              <w:rPr>
                <w:sz w:val="20"/>
                <w:szCs w:val="20"/>
              </w:rPr>
              <w:t>» уведомляет заявителя о направлении заявления об установлении платы в уполномоченный орган исполнительной власти в области государственного регулирования тарифов</w:t>
            </w:r>
            <w:r>
              <w:rPr>
                <w:sz w:val="20"/>
                <w:szCs w:val="20"/>
              </w:rPr>
              <w:t>.</w:t>
            </w:r>
          </w:p>
          <w:p w:rsidR="006B50C0" w:rsidRPr="00D45678" w:rsidRDefault="006B50C0" w:rsidP="006B50C0">
            <w:pPr>
              <w:rPr>
                <w:sz w:val="20"/>
                <w:szCs w:val="20"/>
              </w:rPr>
            </w:pPr>
            <w:r w:rsidRPr="00164AF2">
              <w:rPr>
                <w:sz w:val="20"/>
                <w:szCs w:val="20"/>
              </w:rPr>
              <w:t xml:space="preserve">   </w:t>
            </w:r>
            <w:r w:rsidRPr="00D45678">
              <w:rPr>
                <w:sz w:val="20"/>
                <w:szCs w:val="20"/>
              </w:rPr>
              <w:t>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присоединения по индивидуальному проекту.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дней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момента получения заявки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условии</w:t>
            </w: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BF460E">
              <w:rPr>
                <w:sz w:val="20"/>
                <w:szCs w:val="20"/>
              </w:rPr>
              <w:t xml:space="preserve">омплектности документов </w:t>
            </w:r>
            <w:r>
              <w:rPr>
                <w:sz w:val="20"/>
                <w:szCs w:val="20"/>
              </w:rPr>
              <w:t>и полноты сведений в заявке).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B93A3C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B50C0">
              <w:rPr>
                <w:sz w:val="20"/>
                <w:szCs w:val="20"/>
              </w:rPr>
              <w:t xml:space="preserve"> дня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момента направления заявления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</w:t>
            </w:r>
            <w:r w:rsidRPr="00E55977">
              <w:rPr>
                <w:sz w:val="20"/>
                <w:szCs w:val="20"/>
              </w:rPr>
              <w:t xml:space="preserve"> дней со дня получения </w:t>
            </w:r>
            <w:r>
              <w:rPr>
                <w:sz w:val="20"/>
                <w:szCs w:val="20"/>
              </w:rPr>
              <w:t>заявления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640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>Заключение договора на технологическое присоединение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 w:rsidRPr="00164AF2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164AF2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, а также решение у</w:t>
            </w:r>
            <w:r w:rsidRPr="00D45678">
              <w:rPr>
                <w:rFonts w:ascii="Times New Roman" w:hAnsi="Times New Roman" w:cs="Times New Roman"/>
              </w:rPr>
              <w:t>полномоченн</w:t>
            </w:r>
            <w:r>
              <w:rPr>
                <w:rFonts w:ascii="Times New Roman" w:hAnsi="Times New Roman" w:cs="Times New Roman"/>
              </w:rPr>
              <w:t>ого</w:t>
            </w:r>
            <w:r w:rsidRPr="00D45678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  <w:r w:rsidRPr="00D45678">
              <w:rPr>
                <w:rFonts w:ascii="Times New Roman" w:hAnsi="Times New Roman" w:cs="Times New Roman"/>
              </w:rPr>
              <w:t xml:space="preserve"> исполнительной власти в области государственного регулирования тарифов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55977">
              <w:rPr>
                <w:rFonts w:ascii="Times New Roman" w:hAnsi="Times New Roman" w:cs="Times New Roman"/>
              </w:rPr>
              <w:t>Договор должен содержать следующие существенные условия:</w:t>
            </w:r>
          </w:p>
          <w:p w:rsidR="006B50C0" w:rsidRPr="00E55977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а) перечень мероприятий по технологическому присоединению (определяется в технических условиях, являющихся неотъемлемой частью договора) и обязательства сторон по их выполнению;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E55977">
              <w:rPr>
                <w:rFonts w:ascii="Times New Roman" w:hAnsi="Times New Roman" w:cs="Times New Roman"/>
              </w:rPr>
              <w:t>б) срок осуществления мероприятий по технологическому присоединению</w:t>
            </w:r>
            <w:r>
              <w:rPr>
                <w:rFonts w:ascii="Times New Roman" w:hAnsi="Times New Roman" w:cs="Times New Roman"/>
              </w:rPr>
              <w:t>,</w:t>
            </w:r>
            <w:r w:rsidRPr="00E55977">
              <w:rPr>
                <w:rFonts w:ascii="Times New Roman" w:hAnsi="Times New Roman" w:cs="Times New Roman"/>
              </w:rPr>
              <w:t xml:space="preserve"> который исчисляется </w:t>
            </w:r>
            <w:r w:rsidRPr="00E55977">
              <w:rPr>
                <w:rFonts w:ascii="Times New Roman" w:hAnsi="Times New Roman" w:cs="Times New Roman"/>
              </w:rPr>
              <w:lastRenderedPageBreak/>
              <w:t>со дня заключения договора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 в) положение об ответственности сторон за несоблюдение установленных договором и  Правилами сроков исполнения своих обязательств, в том числе: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право заявителя в одностороннем порядке расторгнуть договор при нарушении сетевой организацией сроков технологического присоединения, указанных в договоре;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6945">
              <w:rPr>
                <w:rFonts w:ascii="Times New Roman" w:hAnsi="Times New Roman" w:cs="Times New Roman"/>
              </w:rPr>
              <w:t>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неустойку, рассчитанную как произведение 0,014 ставки рефинансирования Центрального банка Российской Федерации, установленной на дату заключения договора, и общего размера платы за технологическое присоединение по договору за каждый день просрочки;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г) порядок разграничения балансовой принадлежности электрических сетей и эксплуатационной ответственности сторон;</w:t>
            </w:r>
          </w:p>
          <w:p w:rsidR="006B50C0" w:rsidRPr="00164AF2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 xml:space="preserve">д) размер платы за технологическое присоединение, определяемый в соответствии </w:t>
            </w:r>
            <w:r>
              <w:rPr>
                <w:rFonts w:ascii="Times New Roman" w:hAnsi="Times New Roman" w:cs="Times New Roman"/>
              </w:rPr>
              <w:t xml:space="preserve">с решением </w:t>
            </w:r>
            <w:r w:rsidRPr="006B5C48">
              <w:rPr>
                <w:rFonts w:ascii="Times New Roman" w:hAnsi="Times New Roman" w:cs="Times New Roman"/>
              </w:rPr>
              <w:t>уполномоченн</w:t>
            </w:r>
            <w:r>
              <w:rPr>
                <w:rFonts w:ascii="Times New Roman" w:hAnsi="Times New Roman" w:cs="Times New Roman"/>
              </w:rPr>
              <w:t>ого</w:t>
            </w:r>
            <w:r w:rsidRPr="006B5C48">
              <w:rPr>
                <w:rFonts w:ascii="Times New Roman" w:hAnsi="Times New Roman" w:cs="Times New Roman"/>
              </w:rPr>
              <w:t xml:space="preserve"> орган</w:t>
            </w:r>
            <w:r>
              <w:rPr>
                <w:rFonts w:ascii="Times New Roman" w:hAnsi="Times New Roman" w:cs="Times New Roman"/>
              </w:rPr>
              <w:t>а</w:t>
            </w:r>
            <w:r w:rsidRPr="006B5C48">
              <w:rPr>
                <w:rFonts w:ascii="Times New Roman" w:hAnsi="Times New Roman" w:cs="Times New Roman"/>
              </w:rPr>
              <w:t xml:space="preserve"> исполнительной власти в области государственного регулирования тарифов</w:t>
            </w:r>
            <w:r w:rsidRPr="00164AF2">
              <w:rPr>
                <w:rFonts w:ascii="Times New Roman" w:hAnsi="Times New Roman" w:cs="Times New Roman"/>
              </w:rPr>
              <w:t>.</w:t>
            </w:r>
          </w:p>
          <w:p w:rsidR="006B50C0" w:rsidRPr="00B86945" w:rsidRDefault="006B50C0" w:rsidP="006B50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е) порядок и сроки внесения заявителем платы за технологическое присоединение;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Заявитель подписывает оба экземпляра проекта договора и направляет один экземпляр в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с приложением к нему документов, подтверждающих полномочия лица, подписавшего такой договор. Договор считается заключенным с даты поступления подписанного заявителем экземпляра договора в ООО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».</w:t>
            </w:r>
          </w:p>
          <w:p w:rsidR="006B50C0" w:rsidRPr="005C1DF1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C1DF1">
              <w:rPr>
                <w:sz w:val="20"/>
                <w:szCs w:val="20"/>
              </w:rPr>
              <w:t>В случае отказа заявителя от заключения договора, заявитель оплачивает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 w:rsidRPr="005C1DF1">
              <w:rPr>
                <w:sz w:val="20"/>
                <w:szCs w:val="20"/>
              </w:rPr>
              <w:t>» фактически понесенные  расходы, связанные с расчетом платы за технологическое присоединение, в размере стоимости этого мероприятия,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проекту.</w:t>
            </w:r>
          </w:p>
        </w:tc>
        <w:tc>
          <w:tcPr>
            <w:tcW w:w="180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Проект договора на бумажном носителе </w:t>
            </w:r>
            <w:r w:rsidRPr="00B86945">
              <w:rPr>
                <w:rFonts w:ascii="Times New Roman" w:hAnsi="Times New Roman" w:cs="Times New Roman"/>
              </w:rPr>
              <w:t xml:space="preserve"> в 2 экземплярах и технические условия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86945">
              <w:rPr>
                <w:rFonts w:ascii="Times New Roman" w:hAnsi="Times New Roman" w:cs="Times New Roman"/>
              </w:rPr>
              <w:t xml:space="preserve"> как неотъемлемое приложение</w:t>
            </w:r>
            <w:r w:rsidRPr="00E55977"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B50C0" w:rsidRPr="006B5C48" w:rsidRDefault="006B50C0" w:rsidP="006B50C0">
            <w:pPr>
              <w:rPr>
                <w:sz w:val="20"/>
                <w:szCs w:val="20"/>
              </w:rPr>
            </w:pPr>
            <w:r w:rsidRPr="006B5C48">
              <w:rPr>
                <w:sz w:val="20"/>
                <w:szCs w:val="20"/>
              </w:rPr>
              <w:t xml:space="preserve">Копия решения уполномоченного органа исполнительной власти в области </w:t>
            </w:r>
            <w:r w:rsidRPr="006B5C48">
              <w:rPr>
                <w:sz w:val="20"/>
                <w:szCs w:val="20"/>
              </w:rPr>
              <w:lastRenderedPageBreak/>
              <w:t xml:space="preserve">государственного регулирования тарифов.  </w:t>
            </w:r>
          </w:p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Default="006B50C0" w:rsidP="006B50C0"/>
          <w:p w:rsidR="006B50C0" w:rsidRPr="007F3894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течение 3 рабочих </w:t>
            </w:r>
            <w:r w:rsidRPr="00E55977">
              <w:rPr>
                <w:sz w:val="20"/>
                <w:szCs w:val="20"/>
              </w:rPr>
              <w:t xml:space="preserve"> дней со дня </w:t>
            </w:r>
            <w:r>
              <w:rPr>
                <w:sz w:val="20"/>
                <w:szCs w:val="20"/>
              </w:rPr>
              <w:t xml:space="preserve">вступления в силу решения об утверждении платы за технологическое присоединение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 w:rsidRPr="007F3894">
              <w:rPr>
                <w:sz w:val="20"/>
                <w:szCs w:val="20"/>
              </w:rPr>
              <w:t xml:space="preserve">В течении </w:t>
            </w:r>
            <w:r>
              <w:rPr>
                <w:sz w:val="20"/>
                <w:szCs w:val="20"/>
              </w:rPr>
              <w:t>3</w:t>
            </w:r>
            <w:r w:rsidRPr="007F3894">
              <w:rPr>
                <w:sz w:val="20"/>
                <w:szCs w:val="20"/>
              </w:rPr>
              <w:t>0 дней с момента получения договора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Pr="00E55977" w:rsidRDefault="006B50C0" w:rsidP="006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717"/>
        </w:trPr>
        <w:tc>
          <w:tcPr>
            <w:tcW w:w="406" w:type="dxa"/>
          </w:tcPr>
          <w:p w:rsidR="006B50C0" w:rsidRDefault="006B50C0" w:rsidP="006B50C0">
            <w:r>
              <w:lastRenderedPageBreak/>
              <w:t>4.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</w:t>
            </w:r>
            <w:r w:rsidRPr="00BC1EE1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й</w:t>
            </w:r>
            <w:r w:rsidRPr="00BC1EE1">
              <w:rPr>
                <w:sz w:val="20"/>
                <w:szCs w:val="20"/>
              </w:rPr>
              <w:t xml:space="preserve"> по технологическому присоединению</w:t>
            </w:r>
          </w:p>
        </w:tc>
        <w:tc>
          <w:tcPr>
            <w:tcW w:w="5220" w:type="dxa"/>
          </w:tcPr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Подготовка, выдача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Разработка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 проектной документации согласно обязательствам, предусмотренным   техническими условиями;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Разработка заявителем проектной документации в границах его земельного участка , согласно обязательствам, предусмотренным техническими условиями;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Выполнение технических условий заявителем и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», включая осуществление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мероприятий по подключению энергопринимающих устройств под действие аппаратуры </w:t>
            </w:r>
            <w:r>
              <w:rPr>
                <w:sz w:val="20"/>
                <w:szCs w:val="20"/>
              </w:rPr>
              <w:lastRenderedPageBreak/>
              <w:t>противоаварийной и режимной автоматики в соответствии с техническими условиями;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183AE8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B93A3C" w:rsidRDefault="00B93A3C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B93A3C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50C0">
              <w:rPr>
                <w:sz w:val="20"/>
                <w:szCs w:val="20"/>
              </w:rPr>
              <w:t xml:space="preserve"> год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даты подписания договора</w:t>
            </w:r>
          </w:p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506"/>
        </w:trPr>
        <w:tc>
          <w:tcPr>
            <w:tcW w:w="406" w:type="dxa"/>
          </w:tcPr>
          <w:p w:rsidR="006B50C0" w:rsidRDefault="006B50C0" w:rsidP="006B50C0">
            <w:r>
              <w:lastRenderedPageBreak/>
              <w:t>5.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EA7AF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 или </w:t>
            </w:r>
            <w:r w:rsidRPr="005C1DF1">
              <w:rPr>
                <w:sz w:val="20"/>
                <w:szCs w:val="20"/>
              </w:rPr>
              <w:t>должностным лицом органа федерального государственного энергетического надзора при</w:t>
            </w:r>
            <w:r>
              <w:rPr>
                <w:sz w:val="20"/>
                <w:szCs w:val="20"/>
              </w:rPr>
              <w:t xml:space="preserve"> участии </w:t>
            </w:r>
            <w:r w:rsidRPr="005C1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должностного лица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</w:t>
            </w:r>
            <w:r w:rsidRPr="005C1DF1">
              <w:rPr>
                <w:sz w:val="20"/>
                <w:szCs w:val="20"/>
              </w:rPr>
              <w:t xml:space="preserve"> и собственника таких устройств, с</w:t>
            </w:r>
            <w:r w:rsidRPr="00EA7AF1">
              <w:rPr>
                <w:sz w:val="20"/>
                <w:szCs w:val="20"/>
              </w:rPr>
              <w:t xml:space="preserve"> выдачей заявителю акта осмотра (обследования) электроустановки </w:t>
            </w:r>
            <w:r>
              <w:rPr>
                <w:sz w:val="20"/>
                <w:szCs w:val="20"/>
              </w:rPr>
              <w:t>установленной формы.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по обращению заявителя вправе продлить срок действия ранее выданных технических условий. При этом дополнительная плата не взимается.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допуск в эксплуатацию 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10 дней с момента уведомления о выполнении технических условий, с соблюдением срока п.4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дней с момента направления заявления на проведение осмотра при осмотре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 w:rsidRPr="005C1DF1">
              <w:rPr>
                <w:sz w:val="20"/>
                <w:szCs w:val="20"/>
              </w:rPr>
              <w:t>должностным лицом органа федерального государственного энергетического надзора</w:t>
            </w:r>
            <w:r>
              <w:rPr>
                <w:sz w:val="20"/>
                <w:szCs w:val="20"/>
              </w:rPr>
              <w:t xml:space="preserve">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952"/>
        </w:trPr>
        <w:tc>
          <w:tcPr>
            <w:tcW w:w="406" w:type="dxa"/>
          </w:tcPr>
          <w:p w:rsidR="006B50C0" w:rsidRDefault="006B50C0" w:rsidP="006B50C0">
            <w:r>
              <w:lastRenderedPageBreak/>
              <w:t>6.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ООО «</w:t>
            </w:r>
            <w:r w:rsidRPr="00F25C35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2258F9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2258F9">
              <w:rPr>
                <w:rFonts w:ascii="Times New Roman" w:hAnsi="Times New Roman" w:cs="Times New Roman"/>
              </w:rPr>
              <w:t>Осмотр (обследование) присоединяемых энергопринимающих устройств ООО «</w:t>
            </w:r>
            <w:r w:rsidRPr="00164AF2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2258F9">
              <w:rPr>
                <w:rFonts w:ascii="Times New Roman" w:hAnsi="Times New Roman" w:cs="Times New Roman"/>
              </w:rPr>
              <w:t xml:space="preserve">» должностным лицом органа федерального государственного энергетического надзора при участии </w:t>
            </w:r>
            <w:r w:rsidRPr="00AD0C14">
              <w:rPr>
                <w:rFonts w:ascii="Times New Roman" w:hAnsi="Times New Roman" w:cs="Times New Roman"/>
              </w:rPr>
              <w:t>при участии  должностного лица ООО «</w:t>
            </w:r>
            <w:r w:rsidRPr="00164AF2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AD0C14">
              <w:rPr>
                <w:rFonts w:ascii="Times New Roman" w:hAnsi="Times New Roman" w:cs="Times New Roman"/>
              </w:rPr>
              <w:t xml:space="preserve">», с выдачей </w:t>
            </w:r>
            <w:r>
              <w:rPr>
                <w:rFonts w:ascii="Times New Roman" w:hAnsi="Times New Roman" w:cs="Times New Roman"/>
              </w:rPr>
              <w:t>а</w:t>
            </w:r>
            <w:r w:rsidRPr="00AD0C14">
              <w:rPr>
                <w:rFonts w:ascii="Times New Roman" w:hAnsi="Times New Roman" w:cs="Times New Roman"/>
              </w:rPr>
              <w:t>кта осмотра (обследования) электроустановки установленной формы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допуск в эксплуатацию электроустановки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дней с момента направления заявления на проведение осмотра в </w:t>
            </w:r>
            <w:r w:rsidRPr="005C1DF1">
              <w:rPr>
                <w:sz w:val="20"/>
                <w:szCs w:val="20"/>
              </w:rPr>
              <w:t>орган федерального государственного энергетического надзора</w:t>
            </w:r>
            <w:r>
              <w:rPr>
                <w:sz w:val="20"/>
                <w:szCs w:val="20"/>
              </w:rPr>
              <w:t xml:space="preserve">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</w:tr>
      <w:tr w:rsidR="006B50C0" w:rsidTr="006B50C0">
        <w:trPr>
          <w:trHeight w:val="1178"/>
        </w:trPr>
        <w:tc>
          <w:tcPr>
            <w:tcW w:w="406" w:type="dxa"/>
          </w:tcPr>
          <w:p w:rsidR="006B50C0" w:rsidRDefault="006B50C0" w:rsidP="006B50C0">
            <w:r>
              <w:t>7.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164AF2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B93A3C">
            <w:pPr>
              <w:jc w:val="both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положение «включено»;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</w:t>
            </w:r>
            <w:r w:rsidR="00B93A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или </w:t>
            </w:r>
          </w:p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разрешения на допуск в эксплуатацию электроустановки в </w:t>
            </w:r>
            <w:r w:rsidRPr="005C1DF1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е</w:t>
            </w:r>
            <w:r w:rsidRPr="005C1DF1">
              <w:rPr>
                <w:sz w:val="20"/>
                <w:szCs w:val="20"/>
              </w:rPr>
              <w:t xml:space="preserve"> федерального государственного энергетического надзора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2028"/>
        </w:trPr>
        <w:tc>
          <w:tcPr>
            <w:tcW w:w="406" w:type="dxa"/>
          </w:tcPr>
          <w:p w:rsidR="006B50C0" w:rsidRDefault="006B50C0" w:rsidP="006B50C0">
            <w:r>
              <w:t>8.</w:t>
            </w:r>
          </w:p>
        </w:tc>
        <w:tc>
          <w:tcPr>
            <w:tcW w:w="2114" w:type="dxa"/>
          </w:tcPr>
          <w:p w:rsidR="006B50C0" w:rsidRPr="00D26F42" w:rsidRDefault="006B50C0" w:rsidP="006B50C0">
            <w:pPr>
              <w:rPr>
                <w:sz w:val="20"/>
                <w:szCs w:val="20"/>
              </w:rPr>
            </w:pPr>
            <w:r w:rsidRPr="00D26F42">
              <w:rPr>
                <w:sz w:val="20"/>
                <w:szCs w:val="20"/>
              </w:rPr>
              <w:t>Окончание  осуществления мероприятий по технологическому присоединению</w:t>
            </w:r>
          </w:p>
        </w:tc>
        <w:tc>
          <w:tcPr>
            <w:tcW w:w="522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По окончании осуществления мероприятий по технологическому присоединению стороны составляют следующие документы: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1. Акт об осуществлении технологического присоединения;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2. Акт разграничения границ балансовой принадлежности сторон;</w:t>
            </w:r>
          </w:p>
          <w:p w:rsidR="006B50C0" w:rsidRPr="005E7055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 xml:space="preserve">3. Акт разграничения эксплуатационной ответственности сторон.   </w:t>
            </w:r>
          </w:p>
        </w:tc>
        <w:tc>
          <w:tcPr>
            <w:tcW w:w="1800" w:type="dxa"/>
          </w:tcPr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проведения осмотра, с соблюдением срока п.4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421"/>
        </w:trPr>
        <w:tc>
          <w:tcPr>
            <w:tcW w:w="406" w:type="dxa"/>
          </w:tcPr>
          <w:p w:rsidR="006B50C0" w:rsidRDefault="006B50C0" w:rsidP="006B50C0">
            <w:r>
              <w:lastRenderedPageBreak/>
              <w:t>9.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D0C14">
              <w:rPr>
                <w:sz w:val="20"/>
                <w:szCs w:val="20"/>
              </w:rPr>
              <w:t xml:space="preserve">ри присоединении энергопринимающих устройств с максимальной мощностью </w:t>
            </w:r>
            <w:r>
              <w:rPr>
                <w:sz w:val="20"/>
                <w:szCs w:val="20"/>
              </w:rPr>
              <w:t xml:space="preserve">от 150 </w:t>
            </w:r>
            <w:r w:rsidRPr="00AD0C14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670</w:t>
            </w:r>
            <w:r w:rsidRPr="00AD0C14">
              <w:rPr>
                <w:sz w:val="20"/>
                <w:szCs w:val="20"/>
              </w:rPr>
              <w:t xml:space="preserve"> кВт включительно</w:t>
            </w:r>
            <w:r>
              <w:rPr>
                <w:sz w:val="20"/>
                <w:szCs w:val="20"/>
              </w:rPr>
              <w:t>.</w:t>
            </w:r>
          </w:p>
          <w:p w:rsidR="006B50C0" w:rsidRPr="00AD0C14" w:rsidRDefault="006B50C0" w:rsidP="006B50C0">
            <w:pPr>
              <w:rPr>
                <w:sz w:val="20"/>
                <w:szCs w:val="20"/>
              </w:rPr>
            </w:pPr>
          </w:p>
          <w:p w:rsidR="006B50C0" w:rsidRPr="00B91722" w:rsidRDefault="006B50C0" w:rsidP="00B93A3C">
            <w:pPr>
              <w:rPr>
                <w:sz w:val="20"/>
                <w:szCs w:val="20"/>
              </w:rPr>
            </w:pPr>
            <w:r w:rsidRPr="00B91722">
              <w:rPr>
                <w:sz w:val="20"/>
                <w:szCs w:val="20"/>
              </w:rPr>
              <w:t>Направление заявителем в адрес органа федерального государственного энергетического надзора уведомления о проведении сетевой организацией осмотра (обследования) электроустановок заявителя, включая вводные распределительные устройства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Заявитель направляет уведомление, содержащее следующие сведения:</w:t>
            </w:r>
          </w:p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91722">
              <w:rPr>
                <w:rFonts w:ascii="Times New Roman" w:hAnsi="Times New Roman" w:cs="Times New Roman"/>
              </w:rPr>
              <w:t xml:space="preserve"> реквизиты заявителя (для юридических лиц - полное наименование, основной государственный регистрационный номер в Едином государственном реестре юридических лиц и дата внесения в реестр, для индивидуальных предпринимателей -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реестр);</w:t>
            </w:r>
          </w:p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 xml:space="preserve">б)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722">
              <w:rPr>
                <w:rFonts w:ascii="Times New Roman" w:hAnsi="Times New Roman" w:cs="Times New Roman"/>
              </w:rPr>
              <w:t>наименование и местонахождение энергопринимающих устройств заявителя, максимальная мощность энергопринимающих устройств и класс напряжения электрических сетей, к которым осуществляется технологическое присоединение энергопринимающих устройств заявителя;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9172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722">
              <w:rPr>
                <w:rFonts w:ascii="Times New Roman" w:hAnsi="Times New Roman" w:cs="Times New Roman"/>
              </w:rPr>
              <w:t xml:space="preserve"> сведения о назначении ответственного за электрохозяйство и (или) его заместителе с указанием фамилии, имени, отчества, группы по электробезопасности и контактной информации.</w:t>
            </w:r>
          </w:p>
          <w:p w:rsidR="006B50C0" w:rsidRPr="00B91722" w:rsidRDefault="006B50C0" w:rsidP="006B50C0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>К уведомлению прилагаются следующие документы:</w:t>
            </w:r>
          </w:p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>а) копия технических условий;</w:t>
            </w:r>
          </w:p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>б) копия акта о выполнении заявителем технических условий;</w:t>
            </w:r>
          </w:p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>в) копия акта осмотра (обследования) электроустановок заявителя;</w:t>
            </w:r>
          </w:p>
          <w:p w:rsidR="006B50C0" w:rsidRPr="005E7055" w:rsidRDefault="006B50C0" w:rsidP="00B93A3C">
            <w:pPr>
              <w:pStyle w:val="ConsPlusNormal"/>
              <w:rPr>
                <w:rFonts w:ascii="Times New Roman" w:hAnsi="Times New Roman" w:cs="Times New Roman"/>
              </w:rPr>
            </w:pPr>
            <w:r w:rsidRPr="00B91722">
              <w:rPr>
                <w:rFonts w:ascii="Times New Roman" w:hAnsi="Times New Roman" w:cs="Times New Roman"/>
              </w:rPr>
              <w:t xml:space="preserve">г)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1722">
              <w:rPr>
                <w:rFonts w:ascii="Times New Roman" w:hAnsi="Times New Roman" w:cs="Times New Roman"/>
              </w:rPr>
              <w:t xml:space="preserve">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защите, за исключением случаев, когда в соответствии с законодательством Российской Федерации о градостроительной деятельности разработка проектной </w:t>
            </w:r>
            <w:r w:rsidRPr="00B91722">
              <w:rPr>
                <w:rFonts w:ascii="Times New Roman" w:hAnsi="Times New Roman" w:cs="Times New Roman"/>
              </w:rPr>
              <w:lastRenderedPageBreak/>
              <w:t>документации не является обязательной.</w:t>
            </w:r>
          </w:p>
        </w:tc>
        <w:tc>
          <w:tcPr>
            <w:tcW w:w="1800" w:type="dxa"/>
          </w:tcPr>
          <w:p w:rsidR="006B50C0" w:rsidRPr="00B91722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B91722">
              <w:rPr>
                <w:rFonts w:ascii="Times New Roman" w:hAnsi="Times New Roman" w:cs="Times New Roman"/>
              </w:rPr>
              <w:t>пособом, позволяющим установить дату отправки и получения уведомления.</w:t>
            </w:r>
          </w:p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5 дней со дня оформления акта осмотра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</w:tbl>
    <w:p w:rsidR="006B50C0" w:rsidRDefault="006B50C0" w:rsidP="006B50C0"/>
    <w:p w:rsidR="006B50C0" w:rsidRPr="00F25CCD" w:rsidRDefault="006B50C0" w:rsidP="006B50C0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6B50C0" w:rsidRDefault="006B50C0" w:rsidP="006B50C0">
      <w:pPr>
        <w:jc w:val="center"/>
        <w:rPr>
          <w:b/>
        </w:rPr>
      </w:pPr>
    </w:p>
    <w:p w:rsidR="006B50C0" w:rsidRPr="00A84D0F" w:rsidRDefault="006B50C0" w:rsidP="006B50C0">
      <w:pPr>
        <w:jc w:val="center"/>
        <w:rPr>
          <w:b/>
        </w:rPr>
      </w:pPr>
      <w:r w:rsidRPr="00AE6576">
        <w:rPr>
          <w:b/>
        </w:rPr>
        <w:t>ПАСПОРТ УСЛУГИ (ПРОЦЕССА)</w:t>
      </w:r>
      <w:r w:rsidRPr="00A84D0F">
        <w:rPr>
          <w:b/>
        </w:rPr>
        <w:t xml:space="preserve"> </w:t>
      </w:r>
      <w:r w:rsidRPr="00AE6576">
        <w:rPr>
          <w:b/>
          <w:sz w:val="28"/>
          <w:szCs w:val="28"/>
        </w:rPr>
        <w:t>ООО</w:t>
      </w:r>
      <w:r>
        <w:rPr>
          <w:b/>
        </w:rPr>
        <w:t xml:space="preserve"> </w:t>
      </w:r>
      <w:r w:rsidRPr="00AE657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Череповецкая электросетевая компания</w:t>
      </w:r>
      <w:r w:rsidRPr="00AE6576">
        <w:rPr>
          <w:b/>
          <w:sz w:val="28"/>
          <w:szCs w:val="28"/>
        </w:rPr>
        <w:t>»</w:t>
      </w:r>
    </w:p>
    <w:p w:rsidR="006B50C0" w:rsidRPr="00A84D0F" w:rsidRDefault="006B50C0" w:rsidP="006B50C0">
      <w:pPr>
        <w:jc w:val="center"/>
        <w:rPr>
          <w:b/>
        </w:rPr>
      </w:pPr>
      <w:r>
        <w:rPr>
          <w:b/>
        </w:rPr>
        <w:t>по выдаче справок и документов (их копий), подтверждающих технологическое присоединение</w:t>
      </w:r>
    </w:p>
    <w:p w:rsidR="006B50C0" w:rsidRDefault="006B50C0" w:rsidP="006B50C0">
      <w:pPr>
        <w:rPr>
          <w:b/>
        </w:rPr>
      </w:pPr>
    </w:p>
    <w:p w:rsidR="006B50C0" w:rsidRDefault="006B50C0" w:rsidP="006B50C0">
      <w:pPr>
        <w:rPr>
          <w:b/>
        </w:rPr>
      </w:pPr>
      <w:r>
        <w:t xml:space="preserve">Заявитель :  </w:t>
      </w:r>
      <w:r w:rsidRPr="005C3EEB">
        <w:rPr>
          <w:b/>
        </w:rPr>
        <w:t>физическое лицо</w:t>
      </w:r>
      <w:r>
        <w:t xml:space="preserve">, </w:t>
      </w:r>
      <w:r w:rsidRPr="002C4B9E">
        <w:rPr>
          <w:b/>
        </w:rPr>
        <w:t>юридическое</w:t>
      </w:r>
      <w:r w:rsidRPr="00A84D0F">
        <w:rPr>
          <w:b/>
        </w:rPr>
        <w:t xml:space="preserve"> лицо</w:t>
      </w:r>
      <w:r>
        <w:rPr>
          <w:b/>
        </w:rPr>
        <w:t xml:space="preserve"> (индивидуальный предприниматель)</w:t>
      </w:r>
      <w:r w:rsidRPr="00A84D0F">
        <w:rPr>
          <w:b/>
        </w:rPr>
        <w:t xml:space="preserve"> </w:t>
      </w:r>
    </w:p>
    <w:p w:rsidR="006B50C0" w:rsidRDefault="006B50C0" w:rsidP="006B50C0">
      <w:r>
        <w:rPr>
          <w:b/>
        </w:rPr>
        <w:t xml:space="preserve">                    </w:t>
      </w:r>
    </w:p>
    <w:p w:rsidR="006B50C0" w:rsidRDefault="006B50C0" w:rsidP="006B50C0">
      <w:r>
        <w:t xml:space="preserve">Порядок определения стоимости услуг (процесса):  включено в стоимость технологического присоединения                                                    </w:t>
      </w:r>
    </w:p>
    <w:p w:rsidR="006B50C0" w:rsidRDefault="006B50C0" w:rsidP="006B50C0"/>
    <w:p w:rsidR="006B50C0" w:rsidRDefault="006B50C0" w:rsidP="006B50C0">
      <w:r w:rsidRPr="006463C5">
        <w:t xml:space="preserve">Условия оказания услуг (процесса):     </w:t>
      </w:r>
      <w:r>
        <w:t xml:space="preserve">     </w:t>
      </w:r>
      <w:r w:rsidRPr="006463C5">
        <w:t xml:space="preserve"> </w:t>
      </w:r>
      <w:r>
        <w:t xml:space="preserve">В соответствии с </w:t>
      </w:r>
      <w:r w:rsidRPr="005C3EEB">
        <w:t xml:space="preserve">«Правила технологического присоединения энергопринимающих </w:t>
      </w:r>
    </w:p>
    <w:p w:rsidR="006B50C0" w:rsidRDefault="006B50C0" w:rsidP="006B50C0">
      <w:r>
        <w:t xml:space="preserve">                                                                        </w:t>
      </w:r>
      <w:r w:rsidRPr="005C3EEB">
        <w:t>устройств потребителей электроэнергии…»</w:t>
      </w:r>
      <w:r>
        <w:t xml:space="preserve"> </w:t>
      </w:r>
      <w:r w:rsidRPr="005C3EEB">
        <w:t xml:space="preserve">утв. Постановлением Правительства РФ № 861 от </w:t>
      </w:r>
      <w:r>
        <w:t xml:space="preserve"> </w:t>
      </w:r>
    </w:p>
    <w:p w:rsidR="006B50C0" w:rsidRPr="005C3EEB" w:rsidRDefault="006B50C0" w:rsidP="006B50C0">
      <w:r>
        <w:t xml:space="preserve">                                                                        </w:t>
      </w:r>
      <w:r w:rsidRPr="005C3EEB">
        <w:t>27.12.2004</w:t>
      </w:r>
    </w:p>
    <w:p w:rsidR="006B50C0" w:rsidRDefault="006B50C0" w:rsidP="006B50C0">
      <w:r>
        <w:t>Порядок оказания услуг (процесса):                          поэтапный</w:t>
      </w:r>
    </w:p>
    <w:p w:rsidR="006B50C0" w:rsidRDefault="006B50C0" w:rsidP="006B50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"/>
        <w:gridCol w:w="2114"/>
        <w:gridCol w:w="5220"/>
        <w:gridCol w:w="1800"/>
        <w:gridCol w:w="2520"/>
        <w:gridCol w:w="2520"/>
      </w:tblGrid>
      <w:tr w:rsidR="006B50C0" w:rsidRPr="00BC1EE1" w:rsidTr="006B50C0">
        <w:trPr>
          <w:trHeight w:val="480"/>
        </w:trPr>
        <w:tc>
          <w:tcPr>
            <w:tcW w:w="406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№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</w:t>
            </w:r>
          </w:p>
        </w:tc>
        <w:tc>
          <w:tcPr>
            <w:tcW w:w="52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Содержание / Условия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этапа</w:t>
            </w:r>
          </w:p>
        </w:tc>
        <w:tc>
          <w:tcPr>
            <w:tcW w:w="180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Форма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Срок</w:t>
            </w:r>
          </w:p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предоставления</w:t>
            </w:r>
          </w:p>
        </w:tc>
        <w:tc>
          <w:tcPr>
            <w:tcW w:w="2520" w:type="dxa"/>
          </w:tcPr>
          <w:p w:rsidR="006B50C0" w:rsidRPr="00BC1EE1" w:rsidRDefault="006B50C0" w:rsidP="006B50C0">
            <w:pPr>
              <w:jc w:val="center"/>
              <w:rPr>
                <w:sz w:val="20"/>
                <w:szCs w:val="20"/>
              </w:rPr>
            </w:pPr>
            <w:r w:rsidRPr="00BC1EE1">
              <w:rPr>
                <w:sz w:val="20"/>
                <w:szCs w:val="20"/>
              </w:rPr>
              <w:t>Ссылка на нормативный правовой акт</w:t>
            </w:r>
          </w:p>
        </w:tc>
      </w:tr>
      <w:tr w:rsidR="006B50C0" w:rsidTr="006B50C0">
        <w:trPr>
          <w:trHeight w:val="2160"/>
        </w:trPr>
        <w:tc>
          <w:tcPr>
            <w:tcW w:w="406" w:type="dxa"/>
          </w:tcPr>
          <w:p w:rsidR="006B50C0" w:rsidRDefault="006B50C0" w:rsidP="006B50C0">
            <w:r>
              <w:t xml:space="preserve">1. 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заявителю договора на технологическое присоединение, счета на оплату стоимости технологического присоединения</w:t>
            </w:r>
          </w:p>
        </w:tc>
        <w:tc>
          <w:tcPr>
            <w:tcW w:w="5220" w:type="dxa"/>
          </w:tcPr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B86945">
              <w:rPr>
                <w:rFonts w:ascii="Times New Roman" w:hAnsi="Times New Roman" w:cs="Times New Roman"/>
              </w:rPr>
              <w:t>ООО «</w:t>
            </w:r>
            <w:r w:rsidRPr="00A53005">
              <w:rPr>
                <w:rFonts w:ascii="Times New Roman" w:hAnsi="Times New Roman" w:cs="Times New Roman"/>
              </w:rPr>
              <w:t>Череповецкая электросетевая компания</w:t>
            </w:r>
            <w:r w:rsidRPr="00B86945">
              <w:rPr>
                <w:rFonts w:ascii="Times New Roman" w:hAnsi="Times New Roman" w:cs="Times New Roman"/>
              </w:rPr>
              <w:t>» направляет</w:t>
            </w:r>
            <w:r>
              <w:rPr>
                <w:rFonts w:ascii="Times New Roman" w:hAnsi="Times New Roman" w:cs="Times New Roman"/>
              </w:rPr>
              <w:t xml:space="preserve"> заявителю</w:t>
            </w:r>
            <w:r w:rsidRPr="00B86945">
              <w:rPr>
                <w:rFonts w:ascii="Times New Roman" w:hAnsi="Times New Roman" w:cs="Times New Roman"/>
              </w:rPr>
              <w:t xml:space="preserve"> в бумажном виде для подписания заполненный и подписанный проект договора в 2 экземплярах и технические условия как неотъемлемое приложение</w:t>
            </w:r>
            <w:r w:rsidRPr="00A53005">
              <w:rPr>
                <w:rFonts w:ascii="Times New Roman" w:hAnsi="Times New Roman" w:cs="Times New Roman"/>
              </w:rPr>
              <w:t xml:space="preserve"> </w:t>
            </w:r>
            <w:r w:rsidRPr="00B86945">
              <w:rPr>
                <w:rFonts w:ascii="Times New Roman" w:hAnsi="Times New Roman" w:cs="Times New Roman"/>
              </w:rPr>
              <w:t>к договору</w:t>
            </w:r>
            <w:r>
              <w:rPr>
                <w:rFonts w:ascii="Times New Roman" w:hAnsi="Times New Roman" w:cs="Times New Roman"/>
              </w:rPr>
              <w:t>, и счет на оплату стоимости технологического присоединения</w:t>
            </w:r>
          </w:p>
          <w:p w:rsidR="006B50C0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6B50C0" w:rsidRPr="007560DC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Pr="007560DC">
              <w:rPr>
                <w:rFonts w:ascii="Times New Roman" w:hAnsi="Times New Roman" w:cs="Times New Roman"/>
              </w:rPr>
              <w:t xml:space="preserve">Проект договора на бумажном носителе  в 2 экземплярах и технические условия,  как неотъемлемое приложение к договору, и счет на оплату.    </w:t>
            </w:r>
          </w:p>
          <w:p w:rsidR="006B50C0" w:rsidRDefault="006B50C0" w:rsidP="006B50C0"/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E55977">
              <w:rPr>
                <w:sz w:val="20"/>
                <w:szCs w:val="20"/>
              </w:rPr>
              <w:t xml:space="preserve"> течение 15 дней со дня получения заявки от заявителя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максимальной мощности до 150 кВт).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</w:t>
            </w:r>
            <w:r w:rsidRPr="00E55977">
              <w:rPr>
                <w:sz w:val="20"/>
                <w:szCs w:val="20"/>
              </w:rPr>
              <w:t xml:space="preserve"> дней со дня получения заявки от заявителя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максимальной мощности от 150 до 670 кВт).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523"/>
        </w:trPr>
        <w:tc>
          <w:tcPr>
            <w:tcW w:w="406" w:type="dxa"/>
          </w:tcPr>
          <w:p w:rsidR="006B50C0" w:rsidRDefault="006B50C0" w:rsidP="006B50C0">
            <w:r>
              <w:t>2.</w:t>
            </w:r>
          </w:p>
        </w:tc>
        <w:tc>
          <w:tcPr>
            <w:tcW w:w="2114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выполнение заявителем технических условий и осмотр электроустановки</w:t>
            </w:r>
          </w:p>
        </w:tc>
        <w:tc>
          <w:tcPr>
            <w:tcW w:w="5220" w:type="dxa"/>
          </w:tcPr>
          <w:p w:rsidR="006B50C0" w:rsidRPr="00EA7AF1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</w:t>
            </w:r>
            <w:r w:rsidRPr="00EA7AF1">
              <w:rPr>
                <w:rFonts w:ascii="Times New Roman" w:hAnsi="Times New Roman" w:cs="Times New Roman"/>
              </w:rPr>
              <w:t>роверк</w:t>
            </w:r>
            <w:r>
              <w:rPr>
                <w:rFonts w:ascii="Times New Roman" w:hAnsi="Times New Roman" w:cs="Times New Roman"/>
              </w:rPr>
              <w:t>а</w:t>
            </w:r>
            <w:r w:rsidRPr="00EA7AF1">
              <w:rPr>
                <w:rFonts w:ascii="Times New Roman" w:hAnsi="Times New Roman" w:cs="Times New Roman"/>
              </w:rPr>
              <w:t xml:space="preserve"> выполнения заявителем технических условий, а также допуск к эксплуатации установленного в процессе технологического присоединения прибора учета электрической энергии, включающий составление акта допуска прибора учета к эксплуатации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50C0" w:rsidRPr="005C1DF1" w:rsidRDefault="006B50C0" w:rsidP="00B9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Осмотр (обследование) присоединяемых энергопринимающих устройств должностными лицами ООО «</w:t>
            </w:r>
            <w:r w:rsidRPr="00A53005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 xml:space="preserve">» при участии собственника таких устройств, </w:t>
            </w:r>
            <w:r w:rsidRPr="00EA7AF1">
              <w:rPr>
                <w:sz w:val="20"/>
                <w:szCs w:val="20"/>
              </w:rPr>
              <w:t xml:space="preserve">с выдачей заявителю акта осмотра (обследования) электроустановки </w:t>
            </w:r>
            <w:r>
              <w:rPr>
                <w:sz w:val="20"/>
                <w:szCs w:val="20"/>
              </w:rPr>
              <w:t>установленной формы</w:t>
            </w:r>
            <w:r w:rsidRPr="00EA7AF1">
              <w:rPr>
                <w:sz w:val="20"/>
                <w:szCs w:val="20"/>
              </w:rPr>
              <w:t>;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выполнении технических условий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принятия системы учета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</w:p>
          <w:p w:rsidR="006B50C0" w:rsidRPr="007F3894" w:rsidRDefault="006B50C0" w:rsidP="00B9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осмотра электроустановки</w:t>
            </w:r>
            <w:r w:rsidRPr="006B5C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6B50C0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10 дней с момента уведомления о выполнении технических условий.</w:t>
            </w:r>
          </w:p>
          <w:p w:rsidR="006B50C0" w:rsidRPr="00E55977" w:rsidRDefault="006B50C0" w:rsidP="006B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717"/>
        </w:trPr>
        <w:tc>
          <w:tcPr>
            <w:tcW w:w="406" w:type="dxa"/>
          </w:tcPr>
          <w:p w:rsidR="006B50C0" w:rsidRDefault="006B50C0" w:rsidP="006B50C0">
            <w:r>
              <w:lastRenderedPageBreak/>
              <w:t>3.</w:t>
            </w:r>
          </w:p>
        </w:tc>
        <w:tc>
          <w:tcPr>
            <w:tcW w:w="2114" w:type="dxa"/>
          </w:tcPr>
          <w:p w:rsidR="006B50C0" w:rsidRPr="00BC1EE1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фактического присоединения объектов заявителя</w:t>
            </w:r>
          </w:p>
        </w:tc>
        <w:tc>
          <w:tcPr>
            <w:tcW w:w="5220" w:type="dxa"/>
          </w:tcPr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ООО «</w:t>
            </w:r>
            <w:r w:rsidRPr="00A53005">
              <w:rPr>
                <w:sz w:val="20"/>
                <w:szCs w:val="20"/>
              </w:rPr>
              <w:t>Череповецкая электросетевая компания</w:t>
            </w:r>
            <w:r>
              <w:rPr>
                <w:sz w:val="20"/>
                <w:szCs w:val="20"/>
              </w:rPr>
              <w:t>» фактического присоединения объектов заявителя</w:t>
            </w:r>
          </w:p>
          <w:p w:rsidR="006B50C0" w:rsidRDefault="006B50C0" w:rsidP="006B5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электрическим сетям и включение коммутационного аппарата - фиксация коммутационного аппарата в положение «включено»;</w:t>
            </w:r>
          </w:p>
          <w:p w:rsidR="006B50C0" w:rsidRPr="002241A7" w:rsidRDefault="006B50C0" w:rsidP="006B50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Акт об осуществлении</w:t>
            </w:r>
            <w:r>
              <w:rPr>
                <w:rFonts w:ascii="Times New Roman" w:hAnsi="Times New Roman" w:cs="Times New Roman"/>
              </w:rPr>
              <w:t xml:space="preserve"> технологического присоединения.</w:t>
            </w:r>
          </w:p>
          <w:p w:rsidR="006B50C0" w:rsidRPr="005E7055" w:rsidRDefault="006B50C0" w:rsidP="006B50C0">
            <w:pPr>
              <w:pStyle w:val="ConsPlusNormal"/>
              <w:rPr>
                <w:rFonts w:ascii="Times New Roman" w:hAnsi="Times New Roman" w:cs="Times New Roman"/>
              </w:rPr>
            </w:pPr>
            <w:r w:rsidRPr="005E7055">
              <w:rPr>
                <w:rFonts w:ascii="Times New Roman" w:hAnsi="Times New Roman" w:cs="Times New Roman"/>
              </w:rPr>
              <w:t>Акт разграничения границ б</w:t>
            </w:r>
            <w:r>
              <w:rPr>
                <w:rFonts w:ascii="Times New Roman" w:hAnsi="Times New Roman" w:cs="Times New Roman"/>
              </w:rPr>
              <w:t>алансовой принадлежности сторон.</w:t>
            </w:r>
          </w:p>
          <w:p w:rsidR="006B50C0" w:rsidRPr="00183AE8" w:rsidRDefault="006B50C0" w:rsidP="006B50C0">
            <w:pPr>
              <w:rPr>
                <w:sz w:val="20"/>
                <w:szCs w:val="20"/>
              </w:rPr>
            </w:pPr>
            <w:r w:rsidRPr="005E7055">
              <w:rPr>
                <w:sz w:val="20"/>
                <w:szCs w:val="20"/>
              </w:rPr>
              <w:t>Акт разграничения эксплуатационной ответственности сторон.</w:t>
            </w:r>
          </w:p>
        </w:tc>
        <w:tc>
          <w:tcPr>
            <w:tcW w:w="2520" w:type="dxa"/>
          </w:tcPr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течении 5 дней со дня проведения осмотра электроустановки </w:t>
            </w:r>
          </w:p>
        </w:tc>
        <w:tc>
          <w:tcPr>
            <w:tcW w:w="25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F460E">
              <w:rPr>
                <w:sz w:val="20"/>
                <w:szCs w:val="20"/>
              </w:rPr>
              <w:t>Правила технологического присоединения энергопринимающих устройств потребителей электроэнергии</w:t>
            </w:r>
            <w:r>
              <w:rPr>
                <w:sz w:val="20"/>
                <w:szCs w:val="20"/>
              </w:rPr>
              <w:t>…»</w:t>
            </w:r>
            <w:r w:rsidRPr="00BF460E">
              <w:rPr>
                <w:sz w:val="20"/>
                <w:szCs w:val="20"/>
              </w:rPr>
              <w:t>,</w:t>
            </w:r>
          </w:p>
          <w:p w:rsidR="006B50C0" w:rsidRPr="00BF460E" w:rsidRDefault="006B50C0" w:rsidP="006B50C0">
            <w:pPr>
              <w:rPr>
                <w:sz w:val="20"/>
                <w:szCs w:val="20"/>
              </w:rPr>
            </w:pPr>
            <w:r w:rsidRPr="00BF460E">
              <w:rPr>
                <w:sz w:val="20"/>
                <w:szCs w:val="20"/>
              </w:rPr>
              <w:t xml:space="preserve">утв. Постановлением Правительства РФ № 861 от 27.12.2004 </w:t>
            </w:r>
          </w:p>
        </w:tc>
      </w:tr>
      <w:tr w:rsidR="006B50C0" w:rsidTr="006B50C0">
        <w:trPr>
          <w:trHeight w:val="1241"/>
        </w:trPr>
        <w:tc>
          <w:tcPr>
            <w:tcW w:w="406" w:type="dxa"/>
          </w:tcPr>
          <w:p w:rsidR="006B50C0" w:rsidRDefault="006B50C0" w:rsidP="006B50C0">
            <w:r>
              <w:t>4.</w:t>
            </w:r>
          </w:p>
        </w:tc>
        <w:tc>
          <w:tcPr>
            <w:tcW w:w="2114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заявителю отчетных финансовых документов</w:t>
            </w:r>
          </w:p>
        </w:tc>
        <w:tc>
          <w:tcPr>
            <w:tcW w:w="522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заявителю акта выполненных работ и </w:t>
            </w:r>
          </w:p>
          <w:p w:rsidR="006B50C0" w:rsidRPr="005C3EEB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счет-фактуры.</w:t>
            </w:r>
          </w:p>
        </w:tc>
        <w:tc>
          <w:tcPr>
            <w:tcW w:w="1800" w:type="dxa"/>
          </w:tcPr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выполненных работ.</w:t>
            </w:r>
          </w:p>
          <w:p w:rsidR="006B50C0" w:rsidRDefault="006B50C0" w:rsidP="006B5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Счет-фактура.</w:t>
            </w:r>
          </w:p>
        </w:tc>
        <w:tc>
          <w:tcPr>
            <w:tcW w:w="2520" w:type="dxa"/>
          </w:tcPr>
          <w:p w:rsidR="006B50C0" w:rsidRPr="00BF460E" w:rsidRDefault="006B50C0" w:rsidP="006B5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течении 5 дней с момента фактического присоединения </w:t>
            </w:r>
          </w:p>
        </w:tc>
        <w:tc>
          <w:tcPr>
            <w:tcW w:w="2520" w:type="dxa"/>
          </w:tcPr>
          <w:p w:rsidR="006B50C0" w:rsidRPr="00BF460E" w:rsidRDefault="006B50C0" w:rsidP="006B50C0">
            <w:pPr>
              <w:rPr>
                <w:sz w:val="20"/>
                <w:szCs w:val="20"/>
              </w:rPr>
            </w:pPr>
          </w:p>
        </w:tc>
      </w:tr>
    </w:tbl>
    <w:p w:rsidR="006B50C0" w:rsidRPr="00F25CCD" w:rsidRDefault="006B50C0" w:rsidP="006B50C0">
      <w:pPr>
        <w:rPr>
          <w:b/>
        </w:rPr>
      </w:pPr>
      <w:r>
        <w:rPr>
          <w:b/>
        </w:rPr>
        <w:t xml:space="preserve">                                       </w:t>
      </w:r>
    </w:p>
    <w:p w:rsidR="006B50C0" w:rsidRDefault="006B50C0" w:rsidP="005120CF">
      <w:pPr>
        <w:rPr>
          <w:rFonts w:cs="Calibri"/>
        </w:rPr>
      </w:pPr>
    </w:p>
    <w:p w:rsidR="005120CF" w:rsidRDefault="005120CF" w:rsidP="005120CF">
      <w:pPr>
        <w:rPr>
          <w:rFonts w:cs="Calibri"/>
        </w:rPr>
      </w:pPr>
    </w:p>
    <w:tbl>
      <w:tblPr>
        <w:tblW w:w="8100" w:type="dxa"/>
        <w:jc w:val="right"/>
        <w:tblInd w:w="2088" w:type="dxa"/>
        <w:tblLayout w:type="fixed"/>
        <w:tblLook w:val="01E0"/>
      </w:tblPr>
      <w:tblGrid>
        <w:gridCol w:w="3600"/>
        <w:gridCol w:w="236"/>
        <w:gridCol w:w="4264"/>
      </w:tblGrid>
      <w:tr w:rsidR="005120CF" w:rsidRPr="005120CF" w:rsidTr="004F0052">
        <w:trPr>
          <w:jc w:val="right"/>
        </w:trPr>
        <w:tc>
          <w:tcPr>
            <w:tcW w:w="3600" w:type="dxa"/>
          </w:tcPr>
          <w:p w:rsidR="005120CF" w:rsidRPr="005120CF" w:rsidRDefault="005120CF" w:rsidP="004F00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размещения:</w:t>
            </w:r>
          </w:p>
        </w:tc>
        <w:tc>
          <w:tcPr>
            <w:tcW w:w="236" w:type="dxa"/>
          </w:tcPr>
          <w:p w:rsidR="005120CF" w:rsidRPr="005120CF" w:rsidRDefault="005120CF" w:rsidP="004F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4" w:type="dxa"/>
          </w:tcPr>
          <w:p w:rsidR="005120CF" w:rsidRPr="005120CF" w:rsidRDefault="005120CF" w:rsidP="004F0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Пост. Пр-ва от 21.01.2004 № 24, п. </w:t>
            </w:r>
            <w:r w:rsidR="00C631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</w:t>
            </w:r>
          </w:p>
        </w:tc>
      </w:tr>
      <w:tr w:rsidR="005120CF" w:rsidRPr="005120CF" w:rsidTr="004F0052">
        <w:trPr>
          <w:jc w:val="right"/>
        </w:trPr>
        <w:tc>
          <w:tcPr>
            <w:tcW w:w="3600" w:type="dxa"/>
          </w:tcPr>
          <w:p w:rsidR="005120CF" w:rsidRPr="005120CF" w:rsidRDefault="005120CF" w:rsidP="004F00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информации:</w:t>
            </w:r>
          </w:p>
        </w:tc>
        <w:tc>
          <w:tcPr>
            <w:tcW w:w="236" w:type="dxa"/>
          </w:tcPr>
          <w:p w:rsidR="005120CF" w:rsidRPr="005120CF" w:rsidRDefault="005120CF" w:rsidP="004F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4" w:type="dxa"/>
          </w:tcPr>
          <w:p w:rsidR="005120CF" w:rsidRPr="005120CF" w:rsidRDefault="005120CF" w:rsidP="004F0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«фактическая»</w:t>
            </w:r>
          </w:p>
        </w:tc>
      </w:tr>
      <w:tr w:rsidR="005120CF" w:rsidRPr="005120CF" w:rsidTr="004F0052">
        <w:trPr>
          <w:jc w:val="right"/>
        </w:trPr>
        <w:tc>
          <w:tcPr>
            <w:tcW w:w="3600" w:type="dxa"/>
          </w:tcPr>
          <w:p w:rsidR="005120CF" w:rsidRPr="005120CF" w:rsidRDefault="005120CF" w:rsidP="004F00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5120CF" w:rsidRPr="005120CF" w:rsidRDefault="005120CF" w:rsidP="004F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4" w:type="dxa"/>
          </w:tcPr>
          <w:p w:rsidR="005120CF" w:rsidRPr="005120CF" w:rsidRDefault="005120CF" w:rsidP="004F0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года (Приказ ФАС от 22.01.2010 № 27)</w:t>
            </w:r>
          </w:p>
        </w:tc>
      </w:tr>
    </w:tbl>
    <w:p w:rsidR="005120CF" w:rsidRPr="008706B4" w:rsidRDefault="005120CF" w:rsidP="005120CF"/>
    <w:sectPr w:rsidR="005120CF" w:rsidRPr="008706B4" w:rsidSect="006B50C0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9C" w:rsidRDefault="00AB049C">
      <w:r>
        <w:separator/>
      </w:r>
    </w:p>
  </w:endnote>
  <w:endnote w:type="continuationSeparator" w:id="0">
    <w:p w:rsidR="00AB049C" w:rsidRDefault="00AB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BE" w:rsidRPr="00F958CD" w:rsidRDefault="00DC09BE" w:rsidP="005120CF">
    <w:pPr>
      <w:pStyle w:val="a4"/>
      <w:ind w:hanging="720"/>
      <w:rPr>
        <w:sz w:val="16"/>
        <w:szCs w:val="16"/>
      </w:rPr>
    </w:pPr>
    <w:r>
      <w:rPr>
        <w:sz w:val="16"/>
        <w:szCs w:val="16"/>
      </w:rPr>
      <w:t>Форма  10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="007D1068" w:rsidRPr="00F958CD">
      <w:rPr>
        <w:rStyle w:val="a6"/>
        <w:sz w:val="16"/>
        <w:szCs w:val="16"/>
      </w:rPr>
      <w:fldChar w:fldCharType="begin"/>
    </w:r>
    <w:r w:rsidRPr="00F958CD">
      <w:rPr>
        <w:rStyle w:val="a6"/>
        <w:sz w:val="16"/>
        <w:szCs w:val="16"/>
      </w:rPr>
      <w:instrText xml:space="preserve"> PAGE </w:instrText>
    </w:r>
    <w:r w:rsidR="007D1068" w:rsidRPr="00F958CD">
      <w:rPr>
        <w:rStyle w:val="a6"/>
        <w:sz w:val="16"/>
        <w:szCs w:val="16"/>
      </w:rPr>
      <w:fldChar w:fldCharType="separate"/>
    </w:r>
    <w:r w:rsidR="00FD6DA5">
      <w:rPr>
        <w:rStyle w:val="a6"/>
        <w:noProof/>
        <w:sz w:val="16"/>
        <w:szCs w:val="16"/>
      </w:rPr>
      <w:t>1</w:t>
    </w:r>
    <w:r w:rsidR="007D1068" w:rsidRPr="00F958CD">
      <w:rPr>
        <w:rStyle w:val="a6"/>
        <w:sz w:val="16"/>
        <w:szCs w:val="16"/>
      </w:rPr>
      <w:fldChar w:fldCharType="end"/>
    </w:r>
    <w:r w:rsidRPr="00F958CD">
      <w:rPr>
        <w:rStyle w:val="a6"/>
        <w:sz w:val="16"/>
        <w:szCs w:val="16"/>
      </w:rPr>
      <w:t xml:space="preserve"> из </w:t>
    </w:r>
    <w:r w:rsidR="007D1068" w:rsidRPr="00F958CD">
      <w:rPr>
        <w:rStyle w:val="a6"/>
        <w:sz w:val="16"/>
        <w:szCs w:val="16"/>
      </w:rPr>
      <w:fldChar w:fldCharType="begin"/>
    </w:r>
    <w:r w:rsidRPr="00F958CD">
      <w:rPr>
        <w:rStyle w:val="a6"/>
        <w:sz w:val="16"/>
        <w:szCs w:val="16"/>
      </w:rPr>
      <w:instrText xml:space="preserve"> NUMPAGES </w:instrText>
    </w:r>
    <w:r w:rsidR="007D1068" w:rsidRPr="00F958CD">
      <w:rPr>
        <w:rStyle w:val="a6"/>
        <w:sz w:val="16"/>
        <w:szCs w:val="16"/>
      </w:rPr>
      <w:fldChar w:fldCharType="separate"/>
    </w:r>
    <w:r w:rsidR="00FD6DA5">
      <w:rPr>
        <w:rStyle w:val="a6"/>
        <w:noProof/>
        <w:sz w:val="16"/>
        <w:szCs w:val="16"/>
      </w:rPr>
      <w:t>60</w:t>
    </w:r>
    <w:r w:rsidR="007D1068" w:rsidRPr="00F958CD">
      <w:rPr>
        <w:rStyle w:val="a6"/>
        <w:sz w:val="16"/>
        <w:szCs w:val="16"/>
      </w:rPr>
      <w:fldChar w:fldCharType="end"/>
    </w:r>
  </w:p>
  <w:p w:rsidR="00DC09BE" w:rsidRDefault="00DC09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9C" w:rsidRDefault="00AB049C">
      <w:r>
        <w:separator/>
      </w:r>
    </w:p>
  </w:footnote>
  <w:footnote w:type="continuationSeparator" w:id="0">
    <w:p w:rsidR="00AB049C" w:rsidRDefault="00AB0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BE" w:rsidRPr="005120CF" w:rsidRDefault="00DC09BE" w:rsidP="005120CF">
    <w:pPr>
      <w:spacing w:after="0" w:line="240" w:lineRule="auto"/>
      <w:ind w:left="360" w:firstLine="180"/>
      <w:jc w:val="center"/>
      <w:outlineLvl w:val="0"/>
      <w:rPr>
        <w:rFonts w:ascii="Times New Roman" w:hAnsi="Times New Roman"/>
        <w:sz w:val="20"/>
        <w:szCs w:val="20"/>
      </w:rPr>
    </w:pPr>
    <w:r w:rsidRPr="005120CF">
      <w:rPr>
        <w:rFonts w:ascii="Times New Roman" w:hAnsi="Times New Roman"/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678E"/>
    <w:multiLevelType w:val="hybridMultilevel"/>
    <w:tmpl w:val="0666BE68"/>
    <w:lvl w:ilvl="0" w:tplc="4BEAA22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706B4"/>
    <w:rsid w:val="00022403"/>
    <w:rsid w:val="00031B65"/>
    <w:rsid w:val="000436EE"/>
    <w:rsid w:val="00044C07"/>
    <w:rsid w:val="000550F1"/>
    <w:rsid w:val="0006276A"/>
    <w:rsid w:val="0008445F"/>
    <w:rsid w:val="000B0D01"/>
    <w:rsid w:val="000D13F3"/>
    <w:rsid w:val="000D66F1"/>
    <w:rsid w:val="000E2A87"/>
    <w:rsid w:val="001126BF"/>
    <w:rsid w:val="00140EE0"/>
    <w:rsid w:val="001427DF"/>
    <w:rsid w:val="00157789"/>
    <w:rsid w:val="001779BE"/>
    <w:rsid w:val="00194018"/>
    <w:rsid w:val="001940B1"/>
    <w:rsid w:val="00195820"/>
    <w:rsid w:val="001C26E5"/>
    <w:rsid w:val="001D069B"/>
    <w:rsid w:val="00201821"/>
    <w:rsid w:val="00226095"/>
    <w:rsid w:val="00282F7F"/>
    <w:rsid w:val="002912F3"/>
    <w:rsid w:val="002B1151"/>
    <w:rsid w:val="002F2E23"/>
    <w:rsid w:val="00300C0A"/>
    <w:rsid w:val="00302BF6"/>
    <w:rsid w:val="003064F2"/>
    <w:rsid w:val="00352DBA"/>
    <w:rsid w:val="0036129C"/>
    <w:rsid w:val="0037078E"/>
    <w:rsid w:val="003759D2"/>
    <w:rsid w:val="003D67B8"/>
    <w:rsid w:val="004208B7"/>
    <w:rsid w:val="00424C9B"/>
    <w:rsid w:val="00446E86"/>
    <w:rsid w:val="0045199E"/>
    <w:rsid w:val="00470F51"/>
    <w:rsid w:val="004762AC"/>
    <w:rsid w:val="004806C5"/>
    <w:rsid w:val="004925A1"/>
    <w:rsid w:val="004A36C4"/>
    <w:rsid w:val="004D6B29"/>
    <w:rsid w:val="004E26C2"/>
    <w:rsid w:val="004F0052"/>
    <w:rsid w:val="004F503D"/>
    <w:rsid w:val="005120CF"/>
    <w:rsid w:val="0051524F"/>
    <w:rsid w:val="00530E54"/>
    <w:rsid w:val="005408C6"/>
    <w:rsid w:val="005645B6"/>
    <w:rsid w:val="005668C0"/>
    <w:rsid w:val="005A3735"/>
    <w:rsid w:val="005A743B"/>
    <w:rsid w:val="005B4061"/>
    <w:rsid w:val="005D6970"/>
    <w:rsid w:val="00634316"/>
    <w:rsid w:val="006600AE"/>
    <w:rsid w:val="00672D75"/>
    <w:rsid w:val="006938FE"/>
    <w:rsid w:val="006B2F73"/>
    <w:rsid w:val="006B50C0"/>
    <w:rsid w:val="006C193B"/>
    <w:rsid w:val="006D1449"/>
    <w:rsid w:val="006E640E"/>
    <w:rsid w:val="006F24D7"/>
    <w:rsid w:val="006F5C78"/>
    <w:rsid w:val="00731FA7"/>
    <w:rsid w:val="00732AC9"/>
    <w:rsid w:val="007378BB"/>
    <w:rsid w:val="00744D85"/>
    <w:rsid w:val="0074620A"/>
    <w:rsid w:val="007B6EF1"/>
    <w:rsid w:val="007D1068"/>
    <w:rsid w:val="007E1D47"/>
    <w:rsid w:val="007E748F"/>
    <w:rsid w:val="008207A7"/>
    <w:rsid w:val="00822355"/>
    <w:rsid w:val="00826C27"/>
    <w:rsid w:val="00826C36"/>
    <w:rsid w:val="008464C9"/>
    <w:rsid w:val="008706B4"/>
    <w:rsid w:val="00871A77"/>
    <w:rsid w:val="008A2CBA"/>
    <w:rsid w:val="008A466E"/>
    <w:rsid w:val="008A7186"/>
    <w:rsid w:val="008A7C76"/>
    <w:rsid w:val="008B4800"/>
    <w:rsid w:val="008D4868"/>
    <w:rsid w:val="008D70EA"/>
    <w:rsid w:val="00930B66"/>
    <w:rsid w:val="009A697D"/>
    <w:rsid w:val="009B6AD1"/>
    <w:rsid w:val="009D48BC"/>
    <w:rsid w:val="00A232CE"/>
    <w:rsid w:val="00A33B3C"/>
    <w:rsid w:val="00A662C4"/>
    <w:rsid w:val="00A942F0"/>
    <w:rsid w:val="00AA73C8"/>
    <w:rsid w:val="00AB049C"/>
    <w:rsid w:val="00AC29C5"/>
    <w:rsid w:val="00AD28D8"/>
    <w:rsid w:val="00AF7B43"/>
    <w:rsid w:val="00B36AC1"/>
    <w:rsid w:val="00B37E5E"/>
    <w:rsid w:val="00B632BF"/>
    <w:rsid w:val="00B82C39"/>
    <w:rsid w:val="00B93A3C"/>
    <w:rsid w:val="00BA0275"/>
    <w:rsid w:val="00BB595D"/>
    <w:rsid w:val="00BB690F"/>
    <w:rsid w:val="00BD2393"/>
    <w:rsid w:val="00C30F68"/>
    <w:rsid w:val="00C33746"/>
    <w:rsid w:val="00C4722C"/>
    <w:rsid w:val="00C55162"/>
    <w:rsid w:val="00C631F5"/>
    <w:rsid w:val="00C65011"/>
    <w:rsid w:val="00C81DB3"/>
    <w:rsid w:val="00C923AA"/>
    <w:rsid w:val="00C92EA8"/>
    <w:rsid w:val="00C93077"/>
    <w:rsid w:val="00CB197E"/>
    <w:rsid w:val="00CC0F9E"/>
    <w:rsid w:val="00CE0D6F"/>
    <w:rsid w:val="00CF0E88"/>
    <w:rsid w:val="00D54D0F"/>
    <w:rsid w:val="00D6565D"/>
    <w:rsid w:val="00D72C19"/>
    <w:rsid w:val="00D77FF1"/>
    <w:rsid w:val="00DA0AA7"/>
    <w:rsid w:val="00DA2D67"/>
    <w:rsid w:val="00DA335E"/>
    <w:rsid w:val="00DC09BE"/>
    <w:rsid w:val="00DD0D3E"/>
    <w:rsid w:val="00E05ECB"/>
    <w:rsid w:val="00E45FBA"/>
    <w:rsid w:val="00E50843"/>
    <w:rsid w:val="00E84860"/>
    <w:rsid w:val="00E976B2"/>
    <w:rsid w:val="00EB126E"/>
    <w:rsid w:val="00EE0FD0"/>
    <w:rsid w:val="00EE33CA"/>
    <w:rsid w:val="00EE34E6"/>
    <w:rsid w:val="00EE7EC3"/>
    <w:rsid w:val="00EF7A85"/>
    <w:rsid w:val="00F22AF0"/>
    <w:rsid w:val="00F26A23"/>
    <w:rsid w:val="00F51F34"/>
    <w:rsid w:val="00F62E3D"/>
    <w:rsid w:val="00F96350"/>
    <w:rsid w:val="00FA7FAF"/>
    <w:rsid w:val="00FC5DDC"/>
    <w:rsid w:val="00FC72D5"/>
    <w:rsid w:val="00FD0EE8"/>
    <w:rsid w:val="00FD6DA5"/>
    <w:rsid w:val="00FE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06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rsid w:val="005120CF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5120C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locked/>
    <w:rsid w:val="005120CF"/>
    <w:rPr>
      <w:rFonts w:ascii="Calibri" w:eastAsia="Calibri" w:hAnsi="Calibri"/>
      <w:sz w:val="22"/>
      <w:szCs w:val="22"/>
      <w:lang w:val="ru-RU" w:eastAsia="en-US" w:bidi="ar-SA"/>
    </w:rPr>
  </w:style>
  <w:style w:type="character" w:styleId="a6">
    <w:name w:val="page number"/>
    <w:basedOn w:val="a0"/>
    <w:rsid w:val="005120CF"/>
    <w:rPr>
      <w:rFonts w:cs="Times New Roman"/>
    </w:rPr>
  </w:style>
  <w:style w:type="character" w:customStyle="1" w:styleId="apple-converted-space">
    <w:name w:val="apple-converted-space"/>
    <w:basedOn w:val="a0"/>
    <w:rsid w:val="006B50C0"/>
  </w:style>
  <w:style w:type="paragraph" w:styleId="a7">
    <w:name w:val="Body Text"/>
    <w:aliases w:val="Письмо в Интернет,body text,Письмо в Инте-нет"/>
    <w:basedOn w:val="a"/>
    <w:link w:val="a8"/>
    <w:rsid w:val="006B50C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Письмо в Интернет Знак,body text Знак,Письмо в Инте-нет Знак"/>
    <w:basedOn w:val="a0"/>
    <w:link w:val="a7"/>
    <w:rsid w:val="006B50C0"/>
    <w:rPr>
      <w:rFonts w:ascii="Times New Roman" w:eastAsia="Times New Roman" w:hAnsi="Times New Roman"/>
    </w:rPr>
  </w:style>
  <w:style w:type="paragraph" w:styleId="a9">
    <w:name w:val="Normal (Web)"/>
    <w:basedOn w:val="a"/>
    <w:unhideWhenUsed/>
    <w:rsid w:val="006B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B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B50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98C7E-6DA9-4F62-B392-C92B0A2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14469</Words>
  <Characters>82474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Bolobanov</dc:creator>
  <cp:lastModifiedBy>WORK-JURIST</cp:lastModifiedBy>
  <cp:revision>2</cp:revision>
  <dcterms:created xsi:type="dcterms:W3CDTF">2017-04-25T11:37:00Z</dcterms:created>
  <dcterms:modified xsi:type="dcterms:W3CDTF">2017-04-25T11:37:00Z</dcterms:modified>
</cp:coreProperties>
</file>