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C" w:rsidRDefault="00BB1AFC" w:rsidP="00544596">
      <w:pPr>
        <w:pStyle w:val="ConsPlusNormal"/>
        <w:jc w:val="right"/>
        <w:outlineLvl w:val="0"/>
      </w:pPr>
      <w:r>
        <w:t>Приложение N 1</w:t>
      </w:r>
    </w:p>
    <w:p w:rsidR="00BB1AFC" w:rsidRDefault="00BB1AFC" w:rsidP="00544596">
      <w:pPr>
        <w:pStyle w:val="ConsPlusNormal"/>
        <w:jc w:val="right"/>
      </w:pPr>
      <w:r>
        <w:t>к Методическим указаниям</w:t>
      </w:r>
    </w:p>
    <w:p w:rsidR="00BB1AFC" w:rsidRDefault="00BB1AFC" w:rsidP="00544596">
      <w:pPr>
        <w:pStyle w:val="ConsPlusNormal"/>
        <w:jc w:val="right"/>
      </w:pPr>
      <w:r>
        <w:t>по определению размера платы</w:t>
      </w:r>
    </w:p>
    <w:p w:rsidR="00BB1AFC" w:rsidRDefault="00BB1AFC" w:rsidP="00544596">
      <w:pPr>
        <w:pStyle w:val="ConsPlusNormal"/>
        <w:jc w:val="right"/>
      </w:pPr>
      <w:r>
        <w:t>за технологическое присоединение</w:t>
      </w:r>
    </w:p>
    <w:p w:rsidR="00544596" w:rsidRDefault="00BB1AFC" w:rsidP="00544596">
      <w:pPr>
        <w:spacing w:after="0" w:line="240" w:lineRule="auto"/>
        <w:jc w:val="right"/>
      </w:pPr>
      <w:r>
        <w:t>к электрическим сетям</w:t>
      </w:r>
    </w:p>
    <w:p w:rsidR="00544596" w:rsidRPr="00544596" w:rsidRDefault="00544596" w:rsidP="00544596">
      <w:pPr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544596">
        <w:rPr>
          <w:rFonts w:ascii="Times New Roman" w:hAnsi="Times New Roman" w:cs="Times New Roman"/>
          <w:sz w:val="24"/>
          <w:szCs w:val="24"/>
        </w:rPr>
        <w:t>Приказ ФАС России от 29.08.2017 N 1135/17</w:t>
      </w:r>
    </w:p>
    <w:p w:rsidR="00BB1AFC" w:rsidRDefault="00BB1AFC">
      <w:pPr>
        <w:pStyle w:val="ConsPlusNormal"/>
        <w:jc w:val="right"/>
      </w:pP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right"/>
      </w:pPr>
      <w:r>
        <w:t>(рекомендуемый образец)</w:t>
      </w: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center"/>
      </w:pPr>
      <w:r>
        <w:t>Расходы</w:t>
      </w:r>
    </w:p>
    <w:p w:rsidR="00BB1AFC" w:rsidRDefault="00BB1AFC">
      <w:pPr>
        <w:pStyle w:val="ConsPlusNormal"/>
        <w:jc w:val="center"/>
      </w:pPr>
      <w:r>
        <w:t>на строительство введенных в эксплуатацию объектов</w:t>
      </w:r>
    </w:p>
    <w:p w:rsidR="00BB1AFC" w:rsidRDefault="00BB1AFC">
      <w:pPr>
        <w:pStyle w:val="ConsPlusNormal"/>
        <w:jc w:val="center"/>
      </w:pPr>
      <w:r>
        <w:t>электросетевого хозяйства для целей технологического</w:t>
      </w:r>
    </w:p>
    <w:p w:rsidR="00BB1AFC" w:rsidRDefault="00BB1AFC">
      <w:pPr>
        <w:pStyle w:val="ConsPlusNormal"/>
        <w:jc w:val="center"/>
      </w:pPr>
      <w:r>
        <w:t>присоединения и для целей реализации иных мероприятий</w:t>
      </w:r>
    </w:p>
    <w:p w:rsidR="00BB1AFC" w:rsidRDefault="00BB1AFC">
      <w:pPr>
        <w:pStyle w:val="ConsPlusNormal"/>
        <w:jc w:val="center"/>
      </w:pPr>
      <w:r>
        <w:t>инвестиционной программы территориальной</w:t>
      </w:r>
    </w:p>
    <w:p w:rsidR="00BB1AFC" w:rsidRDefault="00BB1AFC">
      <w:pPr>
        <w:pStyle w:val="ConsPlusNormal"/>
        <w:jc w:val="center"/>
      </w:pPr>
      <w:r>
        <w:t>сетевой организации</w:t>
      </w:r>
    </w:p>
    <w:p w:rsidR="00BB1AFC" w:rsidRDefault="00BB1AFC">
      <w:pPr>
        <w:pStyle w:val="ConsPlusNormal"/>
        <w:jc w:val="both"/>
      </w:pPr>
    </w:p>
    <w:p w:rsidR="00BB1AFC" w:rsidRDefault="00040DDC">
      <w:pPr>
        <w:pStyle w:val="ConsPlusNormal"/>
        <w:jc w:val="center"/>
      </w:pPr>
      <w:r>
        <w:t>ООО «Череповецкая электросетевая компания»</w:t>
      </w:r>
    </w:p>
    <w:p w:rsidR="00BB1AFC" w:rsidRDefault="00BB1AFC">
      <w:pPr>
        <w:pStyle w:val="ConsPlusNormal"/>
        <w:jc w:val="center"/>
      </w:pPr>
      <w:proofErr w:type="gramStart"/>
      <w:r>
        <w:t>(заполняется отдельно для территорий городских</w:t>
      </w:r>
      <w:proofErr w:type="gramEnd"/>
    </w:p>
    <w:p w:rsidR="00BB1AFC" w:rsidRDefault="00BB1AFC">
      <w:pPr>
        <w:pStyle w:val="ConsPlusNormal"/>
        <w:jc w:val="center"/>
      </w:pPr>
      <w:r>
        <w:t>населенных пунктов и территорий, не относящихся</w:t>
      </w:r>
    </w:p>
    <w:p w:rsidR="00BB1AFC" w:rsidRDefault="00BB1AFC">
      <w:pPr>
        <w:pStyle w:val="ConsPlusNormal"/>
        <w:jc w:val="center"/>
      </w:pPr>
      <w:r>
        <w:t>к городским населенным пунктам)</w:t>
      </w:r>
    </w:p>
    <w:p w:rsidR="00BB1AFC" w:rsidRDefault="00BB1A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374"/>
        <w:gridCol w:w="964"/>
        <w:gridCol w:w="1134"/>
        <w:gridCol w:w="2154"/>
        <w:gridCol w:w="2665"/>
        <w:gridCol w:w="1984"/>
      </w:tblGrid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Объект электросетевого хозяйства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Год ввода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Уровень напряжения, кВ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 xml:space="preserve">Протяженность (для линий электропередачи), </w:t>
            </w:r>
            <w:proofErr w:type="gramStart"/>
            <w:r>
              <w:t>м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Пропускная способность, кВт/Максимальная мощность,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Расходы на строительство объекта, тыс. руб.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7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воздушных линий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Материал опоры (деревянные (</w:t>
            </w:r>
            <w:proofErr w:type="spellStart"/>
            <w:r>
              <w:t>j</w:t>
            </w:r>
            <w:proofErr w:type="spellEnd"/>
            <w:r>
              <w:t xml:space="preserve"> = 1), металлические (</w:t>
            </w:r>
            <w:proofErr w:type="spellStart"/>
            <w:r>
              <w:t>j</w:t>
            </w:r>
            <w:proofErr w:type="spellEnd"/>
            <w:r>
              <w:t xml:space="preserve"> = 2), железобетонные (</w:t>
            </w:r>
            <w:proofErr w:type="spellStart"/>
            <w:r>
              <w:t>j</w:t>
            </w:r>
            <w:proofErr w:type="spellEnd"/>
            <w:r>
              <w:t xml:space="preserve"> = 3))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 xml:space="preserve">Тип провода (изолированный </w:t>
            </w:r>
            <w:r>
              <w:lastRenderedPageBreak/>
              <w:t>провод (</w:t>
            </w:r>
            <w:proofErr w:type="spellStart"/>
            <w:r>
              <w:t>k</w:t>
            </w:r>
            <w:proofErr w:type="spellEnd"/>
            <w:r>
              <w:t xml:space="preserve"> = 1), неизолированный провод (</w:t>
            </w:r>
            <w:proofErr w:type="spellStart"/>
            <w:r>
              <w:t>k</w:t>
            </w:r>
            <w:proofErr w:type="spellEnd"/>
            <w:r>
              <w:t xml:space="preserve"> = 2))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1.j.k.l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Материал провода (медный (</w:t>
            </w:r>
            <w:proofErr w:type="spellStart"/>
            <w:r>
              <w:t>l</w:t>
            </w:r>
            <w:proofErr w:type="spellEnd"/>
            <w:r>
              <w:t xml:space="preserve"> = 1), стальной (</w:t>
            </w:r>
            <w:proofErr w:type="spellStart"/>
            <w:r>
              <w:t>l</w:t>
            </w:r>
            <w:proofErr w:type="spellEnd"/>
            <w:r>
              <w:t xml:space="preserve"> = 2), </w:t>
            </w:r>
            <w:proofErr w:type="spellStart"/>
            <w:r>
              <w:t>сталеалюминиевый</w:t>
            </w:r>
            <w:proofErr w:type="spellEnd"/>
            <w:r>
              <w:t xml:space="preserve"> (</w:t>
            </w:r>
            <w:proofErr w:type="spellStart"/>
            <w:r>
              <w:t>l</w:t>
            </w:r>
            <w:proofErr w:type="spellEnd"/>
            <w:r>
              <w:t xml:space="preserve"> = 3), алюминиевый (</w:t>
            </w:r>
            <w:proofErr w:type="spellStart"/>
            <w:r>
              <w:t>l</w:t>
            </w:r>
            <w:proofErr w:type="spellEnd"/>
            <w:r>
              <w:t xml:space="preserve"> = 4))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1.j.k.l.m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proofErr w:type="gramStart"/>
            <w:r>
              <w:t>Сечение провода (диапазон до 50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1), от 50 до 100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2), от 100 до 200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3), от 200 до 500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4), от 500 до 800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5), свыше 800 квадратных мм (</w:t>
            </w:r>
            <w:proofErr w:type="spellStart"/>
            <w:r>
              <w:t>m</w:t>
            </w:r>
            <w:proofErr w:type="spellEnd"/>
            <w:r>
              <w:t xml:space="preserve"> = 6))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кабельных линий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Способ прокладки кабельных линий (в траншеях (</w:t>
            </w:r>
            <w:proofErr w:type="spellStart"/>
            <w:r>
              <w:t>j</w:t>
            </w:r>
            <w:proofErr w:type="spellEnd"/>
            <w:r>
              <w:t xml:space="preserve"> = 1), в блоках (</w:t>
            </w:r>
            <w:proofErr w:type="spellStart"/>
            <w:r>
              <w:t>j</w:t>
            </w:r>
            <w:proofErr w:type="spellEnd"/>
            <w:r>
              <w:t xml:space="preserve"> = 2), в каналах (</w:t>
            </w:r>
            <w:proofErr w:type="spellStart"/>
            <w:r>
              <w:t>j</w:t>
            </w:r>
            <w:proofErr w:type="spellEnd"/>
            <w:r>
              <w:t xml:space="preserve"> = 3), в туннелях и коллекторах (</w:t>
            </w:r>
            <w:proofErr w:type="spellStart"/>
            <w:r>
              <w:t>j</w:t>
            </w:r>
            <w:proofErr w:type="spellEnd"/>
            <w:r>
              <w:t xml:space="preserve"> = 4), в галереях и эстакадах (</w:t>
            </w:r>
            <w:proofErr w:type="spellStart"/>
            <w:r>
              <w:t>j</w:t>
            </w:r>
            <w:proofErr w:type="spellEnd"/>
            <w:r>
              <w:t xml:space="preserve"> = 5), горизонтальное наклонное бурение (</w:t>
            </w:r>
            <w:proofErr w:type="spellStart"/>
            <w:r>
              <w:t>j</w:t>
            </w:r>
            <w:proofErr w:type="spellEnd"/>
            <w:r>
              <w:t xml:space="preserve"> = 6))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Одножильные (</w:t>
            </w:r>
            <w:proofErr w:type="spellStart"/>
            <w:r>
              <w:t>k</w:t>
            </w:r>
            <w:proofErr w:type="spellEnd"/>
            <w:r>
              <w:t xml:space="preserve"> = 1) и многожильные (</w:t>
            </w:r>
            <w:proofErr w:type="spellStart"/>
            <w:r>
              <w:t>k</w:t>
            </w:r>
            <w:proofErr w:type="spellEnd"/>
            <w:r>
              <w:t xml:space="preserve">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2.j.k.l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Кабели с резиновой и пластмассовой изоляцией (</w:t>
            </w:r>
            <w:proofErr w:type="spellStart"/>
            <w:r>
              <w:t>l</w:t>
            </w:r>
            <w:proofErr w:type="spellEnd"/>
            <w:r>
              <w:t xml:space="preserve"> = 1), бумажной изоляцией (</w:t>
            </w:r>
            <w:proofErr w:type="spellStart"/>
            <w:r>
              <w:t>l</w:t>
            </w:r>
            <w:proofErr w:type="spellEnd"/>
            <w:r>
              <w:t xml:space="preserve">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2.j.k.l.m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proofErr w:type="gramStart"/>
            <w:r>
              <w:t>Сечение провода (диапазон до 50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1), от 50 до 100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2), от 100 до 200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3), от 200 до 500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4), от 500 до 800 квадратных мм включительно (</w:t>
            </w:r>
            <w:proofErr w:type="spellStart"/>
            <w:r>
              <w:t>m</w:t>
            </w:r>
            <w:proofErr w:type="spellEnd"/>
            <w:r>
              <w:t xml:space="preserve"> = 5), свыше 800 квадратных мм (</w:t>
            </w:r>
            <w:proofErr w:type="spellStart"/>
            <w:r>
              <w:t>m</w:t>
            </w:r>
            <w:proofErr w:type="spellEnd"/>
            <w:r>
              <w:t xml:space="preserve"> = 6))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пунктов секционирования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proofErr w:type="spellStart"/>
            <w:proofErr w:type="gramStart"/>
            <w:r>
              <w:t>Реклоузеры</w:t>
            </w:r>
            <w:proofErr w:type="spellEnd"/>
            <w:r>
              <w:t xml:space="preserve"> (</w:t>
            </w:r>
            <w:proofErr w:type="spellStart"/>
            <w:r>
              <w:t>j</w:t>
            </w:r>
            <w:proofErr w:type="spellEnd"/>
            <w:r>
              <w:t xml:space="preserve"> = 1 распределительные пункты (РП) (</w:t>
            </w:r>
            <w:proofErr w:type="spellStart"/>
            <w:r>
              <w:t>j</w:t>
            </w:r>
            <w:proofErr w:type="spellEnd"/>
            <w:r>
              <w:t xml:space="preserve"> = 2), переключательные пункты (ПП) (</w:t>
            </w:r>
            <w:proofErr w:type="spellStart"/>
            <w:r>
              <w:t>j</w:t>
            </w:r>
            <w:proofErr w:type="spellEnd"/>
            <w:r>
              <w:t xml:space="preserve"> = 3)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Номинальный ток до 100</w:t>
            </w:r>
            <w:proofErr w:type="gramStart"/>
            <w:r>
              <w:t xml:space="preserve"> А</w:t>
            </w:r>
            <w:proofErr w:type="gramEnd"/>
            <w:r>
              <w:t xml:space="preserve"> включительно (</w:t>
            </w:r>
            <w:proofErr w:type="spellStart"/>
            <w:r>
              <w:t>k</w:t>
            </w:r>
            <w:proofErr w:type="spellEnd"/>
            <w:r>
              <w:t xml:space="preserve"> = 1), от 100 до 250 А включительно (</w:t>
            </w:r>
            <w:proofErr w:type="spellStart"/>
            <w:r>
              <w:t>k</w:t>
            </w:r>
            <w:proofErr w:type="spellEnd"/>
            <w:r>
              <w:t xml:space="preserve"> = 2), от 250 до 500 А включительно (</w:t>
            </w:r>
            <w:proofErr w:type="spellStart"/>
            <w:r>
              <w:t>k</w:t>
            </w:r>
            <w:proofErr w:type="spellEnd"/>
            <w:r>
              <w:t xml:space="preserve"> = 3), от 500 А до 1 000 А включительно (</w:t>
            </w:r>
            <w:proofErr w:type="spellStart"/>
            <w:r>
              <w:t>k</w:t>
            </w:r>
            <w:proofErr w:type="spellEnd"/>
            <w:r>
              <w:t xml:space="preserve"> = 4), свыше 1 000 А (</w:t>
            </w:r>
            <w:proofErr w:type="spellStart"/>
            <w:r>
              <w:t>k</w:t>
            </w:r>
            <w:proofErr w:type="spellEnd"/>
            <w:r>
              <w:t xml:space="preserve"> = 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(</w:t>
            </w:r>
            <w:proofErr w:type="spellStart"/>
            <w:r>
              <w:t>k</w:t>
            </w:r>
            <w:proofErr w:type="spellEnd"/>
            <w:r>
              <w:t xml:space="preserve"> = 1), </w:t>
            </w:r>
            <w:proofErr w:type="spellStart"/>
            <w:r>
              <w:t>двухтрансформаторные</w:t>
            </w:r>
            <w:proofErr w:type="spellEnd"/>
            <w:r>
              <w:t xml:space="preserve"> и более (</w:t>
            </w:r>
            <w:proofErr w:type="spellStart"/>
            <w:r>
              <w:t>k</w:t>
            </w:r>
            <w:proofErr w:type="spellEnd"/>
            <w:r>
              <w:t xml:space="preserve">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 xml:space="preserve">Трансформаторная мощность до 25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1),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2),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3), </w:t>
            </w:r>
            <w:proofErr w:type="gramStart"/>
            <w:r>
              <w:t>от</w:t>
            </w:r>
            <w:proofErr w:type="gramEnd"/>
            <w:r>
              <w:t xml:space="preserve"> 250 до 500 </w:t>
            </w:r>
            <w:proofErr w:type="spellStart"/>
            <w:r>
              <w:t>кВА</w:t>
            </w:r>
            <w:proofErr w:type="spellEnd"/>
            <w:r>
              <w:t xml:space="preserve"> (</w:t>
            </w:r>
            <w:proofErr w:type="spellStart"/>
            <w:r>
              <w:t>l</w:t>
            </w:r>
            <w:proofErr w:type="spellEnd"/>
            <w:r>
              <w:t xml:space="preserve"> = 4), от 500 до 900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5), свыше 1000 </w:t>
            </w:r>
            <w:proofErr w:type="spellStart"/>
            <w:r>
              <w:t>кВА</w:t>
            </w:r>
            <w:proofErr w:type="spellEnd"/>
            <w:r>
              <w:t xml:space="preserve"> (</w:t>
            </w:r>
            <w:proofErr w:type="spellStart"/>
            <w:r>
              <w:t>l</w:t>
            </w:r>
            <w:proofErr w:type="spellEnd"/>
            <w:r>
              <w:t xml:space="preserve"> =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 xml:space="preserve">Распределительные </w:t>
            </w:r>
            <w:r>
              <w:lastRenderedPageBreak/>
              <w:t>трансформаторные подстанции (РТП)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lastRenderedPageBreak/>
              <w:t>5.j.k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(</w:t>
            </w:r>
            <w:proofErr w:type="spellStart"/>
            <w:r>
              <w:t>k</w:t>
            </w:r>
            <w:proofErr w:type="spellEnd"/>
            <w:r>
              <w:t xml:space="preserve"> = 1), </w:t>
            </w:r>
            <w:proofErr w:type="spellStart"/>
            <w:r>
              <w:t>двухтрансформаторные</w:t>
            </w:r>
            <w:proofErr w:type="spellEnd"/>
            <w:r>
              <w:t xml:space="preserve"> и более (</w:t>
            </w:r>
            <w:proofErr w:type="spellStart"/>
            <w:r>
              <w:t>k</w:t>
            </w:r>
            <w:proofErr w:type="spellEnd"/>
            <w:r>
              <w:t xml:space="preserve">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5.j.k.l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 xml:space="preserve">Трансформаторная мощность до 25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1),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2),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3), </w:t>
            </w:r>
            <w:proofErr w:type="gramStart"/>
            <w:r>
              <w:t>от</w:t>
            </w:r>
            <w:proofErr w:type="gramEnd"/>
            <w:r>
              <w:t xml:space="preserve"> 250 до 500 </w:t>
            </w:r>
            <w:proofErr w:type="spellStart"/>
            <w:r>
              <w:t>кВА</w:t>
            </w:r>
            <w:proofErr w:type="spellEnd"/>
            <w:r>
              <w:t xml:space="preserve"> (</w:t>
            </w:r>
            <w:proofErr w:type="spellStart"/>
            <w:r>
              <w:t>l</w:t>
            </w:r>
            <w:proofErr w:type="spellEnd"/>
            <w:r>
              <w:t xml:space="preserve"> = 4), от 500 до 900 </w:t>
            </w:r>
            <w:proofErr w:type="spellStart"/>
            <w:r>
              <w:t>кВА</w:t>
            </w:r>
            <w:proofErr w:type="spellEnd"/>
            <w:r>
              <w:t xml:space="preserve"> включительно (</w:t>
            </w:r>
            <w:proofErr w:type="spellStart"/>
            <w:r>
              <w:t>l</w:t>
            </w:r>
            <w:proofErr w:type="spellEnd"/>
            <w:r>
              <w:t xml:space="preserve"> = 5), свыше 1000 </w:t>
            </w:r>
            <w:proofErr w:type="spellStart"/>
            <w:r>
              <w:t>кВА</w:t>
            </w:r>
            <w:proofErr w:type="spellEnd"/>
            <w:r>
              <w:t xml:space="preserve"> (</w:t>
            </w:r>
            <w:proofErr w:type="spellStart"/>
            <w:r>
              <w:t>l</w:t>
            </w:r>
            <w:proofErr w:type="spellEnd"/>
            <w:r>
              <w:t xml:space="preserve"> =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-</w:t>
            </w: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6.j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ПС 35 кВ (</w:t>
            </w:r>
            <w:proofErr w:type="spellStart"/>
            <w:r>
              <w:t>j</w:t>
            </w:r>
            <w:proofErr w:type="spellEnd"/>
            <w:r>
              <w:t xml:space="preserve"> = 1), ПС 110 кВ и выше (</w:t>
            </w:r>
            <w:proofErr w:type="spellStart"/>
            <w:r>
              <w:t>j</w:t>
            </w:r>
            <w:proofErr w:type="spellEnd"/>
            <w:r>
              <w:t xml:space="preserve"> =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  <w:r>
              <w:t>&lt;</w:t>
            </w:r>
            <w:proofErr w:type="spellStart"/>
            <w:r>
              <w:t>пообъектная</w:t>
            </w:r>
            <w:proofErr w:type="spellEnd"/>
            <w:r>
              <w:t xml:space="preserve"> расшифровка&gt;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</w:tbl>
    <w:p w:rsidR="00BB1AFC" w:rsidRDefault="00BB1AFC">
      <w:pPr>
        <w:pStyle w:val="ConsPlusNormal"/>
        <w:jc w:val="both"/>
        <w:sectPr w:rsidR="00BB1AF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1AFC" w:rsidRDefault="00BB1AFC">
      <w:pPr>
        <w:pStyle w:val="ConsPlusNormal"/>
        <w:jc w:val="right"/>
        <w:outlineLvl w:val="0"/>
      </w:pPr>
      <w:r>
        <w:lastRenderedPageBreak/>
        <w:t>Приложение N 2</w:t>
      </w:r>
    </w:p>
    <w:p w:rsidR="00BB1AFC" w:rsidRDefault="00BB1AFC">
      <w:pPr>
        <w:pStyle w:val="ConsPlusNormal"/>
        <w:jc w:val="right"/>
      </w:pPr>
      <w:r>
        <w:t>к Методическим указаниям</w:t>
      </w:r>
    </w:p>
    <w:p w:rsidR="00BB1AFC" w:rsidRDefault="00BB1AFC">
      <w:pPr>
        <w:pStyle w:val="ConsPlusNormal"/>
        <w:jc w:val="right"/>
      </w:pPr>
      <w:r>
        <w:t>по определению размера платы</w:t>
      </w:r>
    </w:p>
    <w:p w:rsidR="00BB1AFC" w:rsidRDefault="00BB1AFC">
      <w:pPr>
        <w:pStyle w:val="ConsPlusNormal"/>
        <w:jc w:val="right"/>
      </w:pPr>
      <w:r>
        <w:t>за технологическое присоединение</w:t>
      </w:r>
    </w:p>
    <w:p w:rsidR="003F697C" w:rsidRDefault="00BB1AFC" w:rsidP="003F6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к электрическим сетям</w:t>
      </w:r>
      <w:r w:rsidR="003F697C" w:rsidRPr="003F697C">
        <w:rPr>
          <w:rFonts w:ascii="Times New Roman" w:hAnsi="Times New Roman" w:cs="Times New Roman"/>
          <w:sz w:val="24"/>
          <w:szCs w:val="24"/>
        </w:rPr>
        <w:t xml:space="preserve"> </w:t>
      </w:r>
      <w:r w:rsidR="003F697C" w:rsidRPr="00544596">
        <w:rPr>
          <w:rFonts w:ascii="Times New Roman" w:hAnsi="Times New Roman" w:cs="Times New Roman"/>
          <w:sz w:val="24"/>
          <w:szCs w:val="24"/>
        </w:rPr>
        <w:t>Приказ</w:t>
      </w:r>
    </w:p>
    <w:p w:rsidR="003F697C" w:rsidRPr="00544596" w:rsidRDefault="003F697C" w:rsidP="003F697C">
      <w:pPr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544596">
        <w:rPr>
          <w:rFonts w:ascii="Times New Roman" w:hAnsi="Times New Roman" w:cs="Times New Roman"/>
          <w:sz w:val="24"/>
          <w:szCs w:val="24"/>
        </w:rPr>
        <w:t xml:space="preserve"> ФАС России от 29.08.2017 N 1135/17</w:t>
      </w:r>
    </w:p>
    <w:p w:rsidR="00BB1AFC" w:rsidRDefault="00BB1AFC">
      <w:pPr>
        <w:pStyle w:val="ConsPlusNormal"/>
        <w:jc w:val="right"/>
      </w:pP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right"/>
      </w:pPr>
      <w:r>
        <w:t>(рекомендуемый образец)</w:t>
      </w:r>
    </w:p>
    <w:p w:rsidR="00BB1AFC" w:rsidRDefault="00BB1AFC">
      <w:pPr>
        <w:pStyle w:val="ConsPlusNormal"/>
        <w:jc w:val="both"/>
      </w:pPr>
    </w:p>
    <w:p w:rsidR="00BB1AFC" w:rsidRDefault="00BB1AFC">
      <w:pPr>
        <w:pStyle w:val="ConsPlusNormal"/>
        <w:jc w:val="center"/>
      </w:pPr>
      <w:r>
        <w:t>Расходы</w:t>
      </w:r>
    </w:p>
    <w:p w:rsidR="00BB1AFC" w:rsidRDefault="00BB1AFC">
      <w:pPr>
        <w:pStyle w:val="ConsPlusNormal"/>
        <w:jc w:val="center"/>
      </w:pPr>
      <w:r>
        <w:t xml:space="preserve">на выполнение мероприятий по </w:t>
      </w:r>
      <w:proofErr w:type="gramStart"/>
      <w:r>
        <w:t>технологическому</w:t>
      </w:r>
      <w:proofErr w:type="gramEnd"/>
    </w:p>
    <w:p w:rsidR="00BB1AFC" w:rsidRDefault="00BB1AFC">
      <w:pPr>
        <w:pStyle w:val="ConsPlusNormal"/>
        <w:jc w:val="center"/>
      </w:pPr>
      <w:r>
        <w:t>присоединению, предусмотренным подпунктами "а" и "в"</w:t>
      </w:r>
    </w:p>
    <w:p w:rsidR="00BB1AFC" w:rsidRDefault="00BB1AFC">
      <w:pPr>
        <w:pStyle w:val="ConsPlusNormal"/>
        <w:jc w:val="center"/>
      </w:pPr>
      <w:r>
        <w:t>пункта 16 Методических указаний, за ____ год</w:t>
      </w:r>
    </w:p>
    <w:p w:rsidR="00BB1AFC" w:rsidRDefault="00BB1A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707"/>
        <w:gridCol w:w="1247"/>
        <w:gridCol w:w="1814"/>
        <w:gridCol w:w="1417"/>
        <w:gridCol w:w="1191"/>
      </w:tblGrid>
      <w:tr w:rsidR="00BB1AFC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Информация для расчета стандартизированной тарифной ставки 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Расходы на одно присоединение (руб. на одно ТП)</w:t>
            </w:r>
          </w:p>
        </w:tc>
      </w:tr>
      <w:tr w:rsidR="00BB1AFC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Количество технологических присоединений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6</w:t>
            </w: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  <w:r>
              <w:t>Подготовка и выдача сетевой организацией технических условий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  <w:tr w:rsidR="00BB1AF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  <w:r>
              <w:t>Проверка сетевой организацией выполнения Заявителем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FC" w:rsidRDefault="00BB1AFC">
            <w:pPr>
              <w:pStyle w:val="ConsPlusNormal"/>
            </w:pPr>
          </w:p>
        </w:tc>
      </w:tr>
    </w:tbl>
    <w:p w:rsidR="00BB1AFC" w:rsidRDefault="00BB1AFC">
      <w:pPr>
        <w:pStyle w:val="ConsPlusNormal"/>
      </w:pPr>
    </w:p>
    <w:sectPr w:rsidR="00BB1AFC" w:rsidSect="009B14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B1AFC"/>
    <w:rsid w:val="00040DDC"/>
    <w:rsid w:val="000E4364"/>
    <w:rsid w:val="002E305B"/>
    <w:rsid w:val="003F697C"/>
    <w:rsid w:val="00500B9A"/>
    <w:rsid w:val="00544596"/>
    <w:rsid w:val="009B1416"/>
    <w:rsid w:val="00BB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B1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802</Words>
  <Characters>4023</Characters>
  <Application>Microsoft Office Word</Application>
  <DocSecurity>6</DocSecurity>
  <Lines>33</Lines>
  <Paragraphs>9</Paragraphs>
  <ScaleCrop>false</ScaleCrop>
  <Company>КонсультантПлюс Версия 4018.00.50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29.08.2017 N 1135/17"Об утверждении методических указаний по определению размера платы за технологическое присоединение к электрическим сетям"(Зарегистрировано в Минюсте России 19.10.2017 N 48609)</dc:title>
  <dc:creator>pantinals</dc:creator>
  <cp:lastModifiedBy>WORK-JURIST</cp:lastModifiedBy>
  <cp:revision>2</cp:revision>
  <cp:lastPrinted>2020-04-15T12:37:00Z</cp:lastPrinted>
  <dcterms:created xsi:type="dcterms:W3CDTF">2020-04-15T12:42:00Z</dcterms:created>
  <dcterms:modified xsi:type="dcterms:W3CDTF">2020-04-15T12:42:00Z</dcterms:modified>
</cp:coreProperties>
</file>